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81" w:rsidRDefault="00BD5112" w:rsidP="00BD5112">
      <w:pPr>
        <w:jc w:val="center"/>
        <w:rPr>
          <w:rFonts w:ascii="Verdana" w:hAnsi="Verdana"/>
          <w:b/>
          <w:sz w:val="36"/>
        </w:rPr>
      </w:pPr>
      <w:r w:rsidRPr="00BD5112">
        <w:rPr>
          <w:rFonts w:ascii="Verdana" w:hAnsi="Verdana"/>
          <w:b/>
          <w:sz w:val="36"/>
        </w:rPr>
        <w:t xml:space="preserve">Работа в </w:t>
      </w:r>
      <w:r w:rsidRPr="00BD5112">
        <w:rPr>
          <w:rFonts w:ascii="Verdana" w:hAnsi="Verdana"/>
          <w:b/>
          <w:sz w:val="36"/>
          <w:lang w:val="en-US"/>
        </w:rPr>
        <w:t>PubMed</w:t>
      </w:r>
    </w:p>
    <w:p w:rsidR="00BD5112" w:rsidRDefault="00BD5112" w:rsidP="00BD5112">
      <w:pPr>
        <w:jc w:val="center"/>
        <w:rPr>
          <w:rFonts w:ascii="Verdana" w:hAnsi="Verdana"/>
          <w:b/>
          <w:sz w:val="36"/>
        </w:rPr>
      </w:pPr>
    </w:p>
    <w:p w:rsidR="00BD5112" w:rsidRDefault="00A62D7E" w:rsidP="00BD511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1. </w:t>
      </w:r>
      <w:r w:rsidR="00BD5112" w:rsidRPr="00BD5112">
        <w:rPr>
          <w:rFonts w:ascii="Garamond" w:hAnsi="Garamond"/>
          <w:b/>
          <w:sz w:val="28"/>
        </w:rPr>
        <w:t>Нобелевская премия 2004 года по физиологии и медицине</w:t>
      </w:r>
    </w:p>
    <w:p w:rsidR="00BD5112" w:rsidRPr="00A62D7E" w:rsidRDefault="00BD5112" w:rsidP="00A62D7E">
      <w:pPr>
        <w:jc w:val="both"/>
        <w:rPr>
          <w:rFonts w:ascii="Garamond" w:hAnsi="Garamond"/>
          <w:sz w:val="28"/>
        </w:rPr>
      </w:pPr>
      <w:r w:rsidRPr="00BD5112">
        <w:rPr>
          <w:rFonts w:ascii="Garamond" w:hAnsi="Garamond"/>
          <w:sz w:val="28"/>
        </w:rPr>
        <w:t xml:space="preserve">Нобелевская премия в области физиологии и медицины в 2004 году была присуждена Линде Бак и Ричарду </w:t>
      </w:r>
      <w:proofErr w:type="spellStart"/>
      <w:r w:rsidRPr="00BD5112">
        <w:rPr>
          <w:rFonts w:ascii="Garamond" w:hAnsi="Garamond"/>
          <w:sz w:val="28"/>
        </w:rPr>
        <w:t>Экселю</w:t>
      </w:r>
      <w:proofErr w:type="spellEnd"/>
      <w:r>
        <w:rPr>
          <w:rFonts w:ascii="Garamond" w:hAnsi="Garamond"/>
          <w:sz w:val="28"/>
        </w:rPr>
        <w:t xml:space="preserve"> за их открыти</w:t>
      </w:r>
      <w:r w:rsidR="00797761">
        <w:rPr>
          <w:rFonts w:ascii="Garamond" w:hAnsi="Garamond"/>
          <w:sz w:val="28"/>
        </w:rPr>
        <w:t xml:space="preserve">я в области </w:t>
      </w:r>
      <w:r w:rsidRPr="00BD5112">
        <w:rPr>
          <w:rFonts w:ascii="Garamond" w:hAnsi="Garamond"/>
          <w:sz w:val="28"/>
        </w:rPr>
        <w:t xml:space="preserve">организации обонятельной системы [1]. Открытия ученых были освещены в их совместной статье, опубликованной журналом </w:t>
      </w:r>
      <w:r w:rsidRPr="00BD5112">
        <w:rPr>
          <w:rFonts w:ascii="Garamond" w:hAnsi="Garamond"/>
          <w:sz w:val="28"/>
          <w:lang w:val="en-US"/>
        </w:rPr>
        <w:t>Cell</w:t>
      </w:r>
      <w:r w:rsidRPr="00BD5112">
        <w:rPr>
          <w:rFonts w:ascii="Garamond" w:hAnsi="Garamond"/>
          <w:sz w:val="28"/>
        </w:rPr>
        <w:t xml:space="preserve"> в 1991 году</w:t>
      </w:r>
      <w:r>
        <w:rPr>
          <w:rFonts w:ascii="Garamond" w:hAnsi="Garamond"/>
          <w:sz w:val="28"/>
        </w:rPr>
        <w:t xml:space="preserve"> </w:t>
      </w:r>
      <w:r w:rsidRPr="00BD5112">
        <w:rPr>
          <w:rFonts w:ascii="Garamond" w:hAnsi="Garamond"/>
          <w:sz w:val="28"/>
        </w:rPr>
        <w:t xml:space="preserve">[2]. До публикации работы Бак и </w:t>
      </w:r>
      <w:proofErr w:type="spellStart"/>
      <w:r w:rsidRPr="00BD5112">
        <w:rPr>
          <w:rFonts w:ascii="Garamond" w:hAnsi="Garamond"/>
          <w:sz w:val="28"/>
        </w:rPr>
        <w:t>Экселя</w:t>
      </w:r>
      <w:proofErr w:type="spellEnd"/>
      <w:r w:rsidRPr="00BD5112">
        <w:rPr>
          <w:rFonts w:ascii="Garamond" w:hAnsi="Garamond"/>
          <w:sz w:val="28"/>
        </w:rPr>
        <w:t xml:space="preserve"> о работе обонятельной системы было известно достаточно немного. Работы нейрофизиологов выявили, что различные нейроны активируются различными пахучими веществами [3]. Было предположено, что нейроны содержат специфические белки-рецепторы [4][5], также предполагал</w:t>
      </w:r>
      <w:r w:rsidR="00122DD3">
        <w:rPr>
          <w:rFonts w:ascii="Garamond" w:hAnsi="Garamond"/>
          <w:sz w:val="28"/>
        </w:rPr>
        <w:t>о</w:t>
      </w:r>
      <w:r w:rsidRPr="00BD5112">
        <w:rPr>
          <w:rFonts w:ascii="Garamond" w:hAnsi="Garamond"/>
          <w:sz w:val="28"/>
        </w:rPr>
        <w:t xml:space="preserve">сь участие </w:t>
      </w:r>
      <w:r w:rsidRPr="00BD5112">
        <w:rPr>
          <w:rFonts w:ascii="Garamond" w:hAnsi="Garamond"/>
          <w:sz w:val="28"/>
          <w:lang w:val="en-US"/>
        </w:rPr>
        <w:t>G</w:t>
      </w:r>
      <w:r w:rsidRPr="00BD5112">
        <w:rPr>
          <w:rFonts w:ascii="Garamond" w:hAnsi="Garamond"/>
          <w:sz w:val="28"/>
        </w:rPr>
        <w:t xml:space="preserve">-белков в работе обонятельной системы </w:t>
      </w:r>
      <w:r w:rsidR="00A62D7E" w:rsidRPr="00A62D7E">
        <w:rPr>
          <w:rFonts w:ascii="Garamond" w:hAnsi="Garamond"/>
          <w:sz w:val="28"/>
        </w:rPr>
        <w:t>[6][7][8]</w:t>
      </w:r>
      <w:r w:rsidRPr="00BD5112">
        <w:rPr>
          <w:rFonts w:ascii="Garamond" w:hAnsi="Garamond"/>
          <w:sz w:val="28"/>
        </w:rPr>
        <w:t xml:space="preserve">. Работа Бак и </w:t>
      </w:r>
      <w:proofErr w:type="spellStart"/>
      <w:r w:rsidRPr="00BD5112">
        <w:rPr>
          <w:rFonts w:ascii="Garamond" w:hAnsi="Garamond"/>
          <w:sz w:val="28"/>
        </w:rPr>
        <w:t>Экселя</w:t>
      </w:r>
      <w:proofErr w:type="spellEnd"/>
      <w:r w:rsidRPr="00BD5112">
        <w:rPr>
          <w:rFonts w:ascii="Garamond" w:hAnsi="Garamond"/>
          <w:sz w:val="28"/>
        </w:rPr>
        <w:t xml:space="preserve"> подтвердила эти гипотезы и выявила</w:t>
      </w:r>
      <w:r w:rsidR="00A62D7E">
        <w:rPr>
          <w:rFonts w:ascii="Garamond" w:hAnsi="Garamond"/>
          <w:sz w:val="28"/>
        </w:rPr>
        <w:t xml:space="preserve"> принципиальные основы обоняния</w:t>
      </w:r>
      <w:r w:rsidRPr="00BD5112">
        <w:rPr>
          <w:rFonts w:ascii="Garamond" w:hAnsi="Garamond"/>
          <w:sz w:val="28"/>
        </w:rPr>
        <w:t xml:space="preserve"> [</w:t>
      </w:r>
      <w:r w:rsidR="00A62D7E" w:rsidRPr="00A62D7E">
        <w:rPr>
          <w:rFonts w:ascii="Garamond" w:hAnsi="Garamond"/>
          <w:sz w:val="28"/>
        </w:rPr>
        <w:t>9</w:t>
      </w:r>
      <w:r w:rsidRPr="00BD5112">
        <w:rPr>
          <w:rFonts w:ascii="Garamond" w:hAnsi="Garamond"/>
          <w:sz w:val="28"/>
        </w:rPr>
        <w:t>][</w:t>
      </w:r>
      <w:r w:rsidR="00A62D7E" w:rsidRPr="00A62D7E">
        <w:rPr>
          <w:rFonts w:ascii="Garamond" w:hAnsi="Garamond"/>
          <w:sz w:val="28"/>
        </w:rPr>
        <w:t>10</w:t>
      </w:r>
      <w:r w:rsidRPr="00BD5112">
        <w:rPr>
          <w:rFonts w:ascii="Garamond" w:hAnsi="Garamond"/>
          <w:sz w:val="28"/>
        </w:rPr>
        <w:t>]</w:t>
      </w:r>
      <w:r w:rsidR="00A62D7E" w:rsidRPr="00A62D7E">
        <w:rPr>
          <w:rFonts w:ascii="Garamond" w:hAnsi="Garamond"/>
          <w:sz w:val="28"/>
        </w:rPr>
        <w:t>.</w:t>
      </w:r>
    </w:p>
    <w:p w:rsidR="00BD5112" w:rsidRDefault="00BD5112" w:rsidP="00A62D7E">
      <w:pPr>
        <w:jc w:val="both"/>
        <w:rPr>
          <w:rFonts w:ascii="Garamond" w:hAnsi="Garamond"/>
          <w:sz w:val="28"/>
        </w:rPr>
      </w:pPr>
      <w:r w:rsidRPr="00BD5112">
        <w:rPr>
          <w:rFonts w:ascii="Garamond" w:hAnsi="Garamond"/>
          <w:sz w:val="28"/>
        </w:rPr>
        <w:t>Объектом исследования была выбрана мышь. Ученые показали, что в среднем 3%</w:t>
      </w:r>
      <w:r w:rsidRPr="00BD5112">
        <w:rPr>
          <w:rFonts w:ascii="Garamond" w:hAnsi="Garamond"/>
          <w:sz w:val="28"/>
          <w:vertAlign w:val="superscript"/>
        </w:rPr>
        <w:t>*</w:t>
      </w:r>
      <w:r w:rsidRPr="00BD5112">
        <w:rPr>
          <w:rFonts w:ascii="Garamond" w:hAnsi="Garamond"/>
          <w:sz w:val="28"/>
        </w:rPr>
        <w:t xml:space="preserve"> всех генов млекопитающих (около 1000</w:t>
      </w:r>
      <w:r w:rsidRPr="00BD5112">
        <w:rPr>
          <w:rFonts w:ascii="Garamond" w:hAnsi="Garamond"/>
          <w:sz w:val="28"/>
          <w:vertAlign w:val="superscript"/>
        </w:rPr>
        <w:t>*</w:t>
      </w:r>
      <w:r w:rsidRPr="00BD5112">
        <w:rPr>
          <w:rFonts w:ascii="Garamond" w:hAnsi="Garamond"/>
          <w:sz w:val="28"/>
        </w:rPr>
        <w:t xml:space="preserve">) кодируют различные обонятельные рецепторы, представляющие собой белковую цепь, пересекающую мембрану клетки семь раз. Каждый рецептор связывается с определенными веществами, активирующими его, и в свою очередь активирует </w:t>
      </w:r>
      <w:r w:rsidRPr="00BD5112">
        <w:rPr>
          <w:rFonts w:ascii="Garamond" w:hAnsi="Garamond"/>
          <w:sz w:val="28"/>
          <w:lang w:val="en-US"/>
        </w:rPr>
        <w:t>G</w:t>
      </w:r>
      <w:r w:rsidRPr="00BD5112">
        <w:rPr>
          <w:rFonts w:ascii="Garamond" w:hAnsi="Garamond"/>
          <w:sz w:val="28"/>
        </w:rPr>
        <w:t>-белок, который посредством сигнальных молекул направляет сигнал в мозг. В каждой клетке (нейроне) чувствительного эпителия носовой полости происходит экспрессия только одного гена из 1000</w:t>
      </w:r>
      <w:r w:rsidRPr="00BD5112">
        <w:rPr>
          <w:rFonts w:ascii="Garamond" w:hAnsi="Garamond"/>
          <w:sz w:val="28"/>
          <w:vertAlign w:val="superscript"/>
        </w:rPr>
        <w:t>*</w:t>
      </w:r>
      <w:r w:rsidRPr="00BD5112">
        <w:rPr>
          <w:rFonts w:ascii="Garamond" w:hAnsi="Garamond"/>
          <w:sz w:val="28"/>
        </w:rPr>
        <w:t>, следовательно, содержится только один тип белка-рецептора. У мыши около 1000</w:t>
      </w:r>
      <w:r w:rsidRPr="00BD5112">
        <w:rPr>
          <w:rFonts w:ascii="Garamond" w:hAnsi="Garamond"/>
          <w:sz w:val="28"/>
          <w:vertAlign w:val="superscript"/>
        </w:rPr>
        <w:t>*</w:t>
      </w:r>
      <w:r w:rsidRPr="00BD5112">
        <w:rPr>
          <w:rFonts w:ascii="Garamond" w:hAnsi="Garamond"/>
          <w:sz w:val="28"/>
        </w:rPr>
        <w:t xml:space="preserve"> типов рецепторов, у человека – 350</w:t>
      </w:r>
      <w:r w:rsidRPr="00BD5112">
        <w:rPr>
          <w:rFonts w:ascii="Garamond" w:hAnsi="Garamond"/>
          <w:sz w:val="28"/>
          <w:vertAlign w:val="superscript"/>
        </w:rPr>
        <w:t>*</w:t>
      </w:r>
      <w:r w:rsidRPr="00BD5112">
        <w:rPr>
          <w:rFonts w:ascii="Garamond" w:hAnsi="Garamond"/>
          <w:sz w:val="28"/>
        </w:rPr>
        <w:t xml:space="preserve">. Любое пахнущее вещество, в том числе состоящее из комбинации разных молекул, активирует свой специфический набор типов рецепторов, что и определяет огромное разнообразие запахов, которые мы способны чувствовать. </w:t>
      </w:r>
    </w:p>
    <w:p w:rsidR="00A62D7E" w:rsidRPr="00A62D7E" w:rsidRDefault="00A62D7E" w:rsidP="00A62D7E">
      <w:pPr>
        <w:jc w:val="both"/>
        <w:rPr>
          <w:rFonts w:ascii="Garamond" w:hAnsi="Garamond"/>
        </w:rPr>
      </w:pPr>
      <w:r w:rsidRPr="00A62D7E">
        <w:rPr>
          <w:rFonts w:ascii="Garamond" w:hAnsi="Garamond"/>
          <w:vertAlign w:val="superscript"/>
        </w:rPr>
        <w:t>*</w:t>
      </w:r>
      <w:r w:rsidRPr="00A62D7E">
        <w:rPr>
          <w:rFonts w:ascii="Garamond" w:hAnsi="Garamond"/>
        </w:rPr>
        <w:t xml:space="preserve">Точные цифры были получены в ходе дальнейших исследований уже в </w:t>
      </w:r>
      <w:r w:rsidRPr="00A62D7E">
        <w:rPr>
          <w:rFonts w:ascii="Garamond" w:hAnsi="Garamond"/>
          <w:lang w:val="en-US"/>
        </w:rPr>
        <w:t>XXI</w:t>
      </w:r>
      <w:r w:rsidRPr="00A62D7E">
        <w:rPr>
          <w:rFonts w:ascii="Garamond" w:hAnsi="Garamond"/>
        </w:rPr>
        <w:t xml:space="preserve"> веке, когда были </w:t>
      </w:r>
      <w:proofErr w:type="spellStart"/>
      <w:r w:rsidRPr="00A62D7E">
        <w:rPr>
          <w:rFonts w:ascii="Garamond" w:hAnsi="Garamond"/>
        </w:rPr>
        <w:t>секвенированы</w:t>
      </w:r>
      <w:proofErr w:type="spellEnd"/>
      <w:r w:rsidRPr="00A62D7E">
        <w:rPr>
          <w:rFonts w:ascii="Garamond" w:hAnsi="Garamond"/>
        </w:rPr>
        <w:t xml:space="preserve"> гено</w:t>
      </w:r>
      <w:r>
        <w:rPr>
          <w:rFonts w:ascii="Garamond" w:hAnsi="Garamond"/>
        </w:rPr>
        <w:t>мы мыши и человека</w:t>
      </w:r>
      <w:r w:rsidRPr="00A62D7E">
        <w:rPr>
          <w:rFonts w:ascii="Garamond" w:hAnsi="Garamond"/>
        </w:rPr>
        <w:t xml:space="preserve"> [</w:t>
      </w:r>
      <w:r>
        <w:rPr>
          <w:rFonts w:ascii="Garamond" w:hAnsi="Garamond"/>
        </w:rPr>
        <w:t>10</w:t>
      </w:r>
      <w:r w:rsidRPr="00A62D7E">
        <w:rPr>
          <w:rFonts w:ascii="Garamond" w:hAnsi="Garamond"/>
        </w:rPr>
        <w:t>]</w:t>
      </w:r>
      <w:r>
        <w:rPr>
          <w:rFonts w:ascii="Garamond" w:hAnsi="Garamond"/>
        </w:rPr>
        <w:t>.</w:t>
      </w:r>
    </w:p>
    <w:p w:rsidR="00BD5112" w:rsidRPr="00BD5112" w:rsidRDefault="00BD5112" w:rsidP="00A62D7E">
      <w:pPr>
        <w:jc w:val="both"/>
        <w:rPr>
          <w:rFonts w:ascii="Garamond" w:hAnsi="Garamond"/>
          <w:sz w:val="28"/>
        </w:rPr>
      </w:pPr>
      <w:r w:rsidRPr="00BD5112">
        <w:rPr>
          <w:rFonts w:ascii="Garamond" w:hAnsi="Garamond"/>
          <w:sz w:val="28"/>
        </w:rPr>
        <w:t xml:space="preserve">Для идентификации семейства генов ученые использовали </w:t>
      </w:r>
      <w:r w:rsidR="00A62D7E">
        <w:rPr>
          <w:rFonts w:ascii="Garamond" w:hAnsi="Garamond"/>
          <w:sz w:val="28"/>
        </w:rPr>
        <w:t>полимеразную цепную реакцию</w:t>
      </w:r>
      <w:r w:rsidRPr="00BD5112">
        <w:rPr>
          <w:rFonts w:ascii="Garamond" w:hAnsi="Garamond"/>
          <w:sz w:val="28"/>
        </w:rPr>
        <w:t xml:space="preserve"> (PCR). Для анализа отобранных генов использовался </w:t>
      </w:r>
      <w:r w:rsidRPr="00BD5112">
        <w:rPr>
          <w:rFonts w:ascii="Garamond" w:hAnsi="Garamond"/>
          <w:sz w:val="28"/>
          <w:lang w:val="en-US"/>
        </w:rPr>
        <w:t>Southern</w:t>
      </w:r>
      <w:r w:rsidRPr="00BD5112">
        <w:rPr>
          <w:rFonts w:ascii="Garamond" w:hAnsi="Garamond"/>
          <w:sz w:val="28"/>
        </w:rPr>
        <w:t xml:space="preserve"> </w:t>
      </w:r>
      <w:r w:rsidRPr="00BD5112">
        <w:rPr>
          <w:rFonts w:ascii="Garamond" w:hAnsi="Garamond"/>
          <w:sz w:val="28"/>
          <w:lang w:val="en-US"/>
        </w:rPr>
        <w:t>blot</w:t>
      </w:r>
      <w:r w:rsidRPr="00BD5112">
        <w:rPr>
          <w:rFonts w:ascii="Garamond" w:hAnsi="Garamond"/>
          <w:sz w:val="28"/>
        </w:rPr>
        <w:t xml:space="preserve">. Были поставлены эксперименты по клонированию </w:t>
      </w:r>
      <w:proofErr w:type="spellStart"/>
      <w:r w:rsidRPr="00BD5112">
        <w:rPr>
          <w:rFonts w:ascii="Garamond" w:hAnsi="Garamond"/>
          <w:sz w:val="28"/>
        </w:rPr>
        <w:t>кДНК</w:t>
      </w:r>
      <w:proofErr w:type="spellEnd"/>
      <w:r w:rsidRPr="00BD5112">
        <w:rPr>
          <w:rFonts w:ascii="Garamond" w:hAnsi="Garamond"/>
          <w:sz w:val="28"/>
        </w:rPr>
        <w:t xml:space="preserve"> отдельных нейронов, </w:t>
      </w:r>
      <w:r w:rsidR="00A62D7E">
        <w:rPr>
          <w:rFonts w:ascii="Garamond" w:hAnsi="Garamond"/>
          <w:sz w:val="28"/>
        </w:rPr>
        <w:t>на основе этих экспериментов</w:t>
      </w:r>
      <w:r w:rsidRPr="00BD5112">
        <w:rPr>
          <w:rFonts w:ascii="Garamond" w:hAnsi="Garamond"/>
          <w:sz w:val="28"/>
        </w:rPr>
        <w:t xml:space="preserve"> был сделан вывод о соответствии только одного белка-рецептора каждой клетке [11].</w:t>
      </w:r>
    </w:p>
    <w:p w:rsidR="00A62D7E" w:rsidRPr="00A62D7E" w:rsidRDefault="00A62D7E" w:rsidP="00BD5112">
      <w:pPr>
        <w:rPr>
          <w:rFonts w:ascii="Garamond" w:hAnsi="Garamond"/>
          <w:b/>
        </w:rPr>
      </w:pPr>
      <w:r w:rsidRPr="00A62D7E">
        <w:rPr>
          <w:rFonts w:ascii="Garamond" w:hAnsi="Garamond"/>
          <w:b/>
        </w:rPr>
        <w:lastRenderedPageBreak/>
        <w:t>Источники</w:t>
      </w:r>
    </w:p>
    <w:p w:rsidR="00BD5112" w:rsidRPr="00A62D7E" w:rsidRDefault="00BD5112" w:rsidP="00BD5112">
      <w:pPr>
        <w:rPr>
          <w:rFonts w:ascii="Garamond" w:hAnsi="Garamond"/>
          <w:lang w:val="en-US"/>
        </w:rPr>
      </w:pPr>
      <w:r w:rsidRPr="00A62D7E">
        <w:rPr>
          <w:rFonts w:ascii="Garamond" w:hAnsi="Garamond"/>
          <w:lang w:val="en-US"/>
        </w:rPr>
        <w:t>[1] "The Nobel Prize in Physiology or Medicine 2004". </w:t>
      </w:r>
      <w:proofErr w:type="gramStart"/>
      <w:r w:rsidRPr="00A62D7E">
        <w:rPr>
          <w:rFonts w:ascii="Garamond" w:hAnsi="Garamond"/>
          <w:i/>
          <w:iCs/>
          <w:lang w:val="en-US"/>
        </w:rPr>
        <w:t>Nobelprize.org.</w:t>
      </w:r>
      <w:r w:rsidRPr="00A62D7E">
        <w:rPr>
          <w:rFonts w:ascii="Garamond" w:hAnsi="Garamond"/>
          <w:lang w:val="en-US"/>
        </w:rPr>
        <w:t> Nobel Media AB 2013.</w:t>
      </w:r>
      <w:proofErr w:type="gramEnd"/>
      <w:r w:rsidRPr="00A62D7E">
        <w:rPr>
          <w:rFonts w:ascii="Garamond" w:hAnsi="Garamond"/>
          <w:lang w:val="en-US"/>
        </w:rPr>
        <w:t xml:space="preserve"> </w:t>
      </w:r>
      <w:proofErr w:type="gramStart"/>
      <w:r w:rsidRPr="00A62D7E">
        <w:rPr>
          <w:rFonts w:ascii="Garamond" w:hAnsi="Garamond"/>
          <w:lang w:val="en-US"/>
        </w:rPr>
        <w:t>Web.</w:t>
      </w:r>
      <w:proofErr w:type="gramEnd"/>
      <w:r w:rsidRPr="00A62D7E">
        <w:rPr>
          <w:rFonts w:ascii="Garamond" w:hAnsi="Garamond"/>
          <w:lang w:val="en-US"/>
        </w:rPr>
        <w:t xml:space="preserve"> 23 Mar 2014. </w:t>
      </w:r>
      <w:hyperlink r:id="rId7" w:history="1">
        <w:r w:rsidRPr="00A62D7E">
          <w:rPr>
            <w:rStyle w:val="a9"/>
            <w:rFonts w:ascii="Garamond" w:hAnsi="Garamond"/>
            <w:lang w:val="en-US"/>
          </w:rPr>
          <w:t>http://www.nobelprize.org/nobel_prizes/medicine/laureates/2004/</w:t>
        </w:r>
      </w:hyperlink>
    </w:p>
    <w:p w:rsidR="00BD5112" w:rsidRPr="00A62D7E" w:rsidRDefault="00BD5112" w:rsidP="00BD5112">
      <w:pPr>
        <w:rPr>
          <w:rFonts w:ascii="Garamond" w:hAnsi="Garamond"/>
          <w:lang w:val="en-US"/>
        </w:rPr>
      </w:pPr>
      <w:r w:rsidRPr="00A62D7E">
        <w:rPr>
          <w:rFonts w:ascii="Garamond" w:hAnsi="Garamond"/>
          <w:lang w:val="en-US"/>
        </w:rPr>
        <w:t xml:space="preserve">[2] Buck, L. and Axel, R. (1991) </w:t>
      </w:r>
      <w:proofErr w:type="gramStart"/>
      <w:r w:rsidRPr="00A62D7E">
        <w:rPr>
          <w:rFonts w:ascii="Garamond" w:hAnsi="Garamond"/>
          <w:lang w:val="en-US"/>
        </w:rPr>
        <w:t>A</w:t>
      </w:r>
      <w:proofErr w:type="gramEnd"/>
      <w:r w:rsidRPr="00A62D7E">
        <w:rPr>
          <w:rFonts w:ascii="Garamond" w:hAnsi="Garamond"/>
          <w:lang w:val="en-US"/>
        </w:rPr>
        <w:t xml:space="preserve"> novel </w:t>
      </w:r>
      <w:proofErr w:type="spellStart"/>
      <w:r w:rsidRPr="00A62D7E">
        <w:rPr>
          <w:rFonts w:ascii="Garamond" w:hAnsi="Garamond"/>
          <w:lang w:val="en-US"/>
        </w:rPr>
        <w:t>multigene</w:t>
      </w:r>
      <w:proofErr w:type="spellEnd"/>
      <w:r w:rsidRPr="00A62D7E">
        <w:rPr>
          <w:rFonts w:ascii="Garamond" w:hAnsi="Garamond"/>
          <w:lang w:val="en-US"/>
        </w:rPr>
        <w:t xml:space="preserve"> family may encode odorant receptors: A molecular basis for odor recognition. </w:t>
      </w:r>
      <w:r w:rsidRPr="00A62D7E">
        <w:rPr>
          <w:rFonts w:ascii="Garamond" w:hAnsi="Garamond"/>
          <w:i/>
          <w:lang w:val="en-US"/>
        </w:rPr>
        <w:t>Cell</w:t>
      </w:r>
      <w:r w:rsidRPr="00A62D7E">
        <w:rPr>
          <w:rFonts w:ascii="Garamond" w:hAnsi="Garamond"/>
          <w:lang w:val="en-US"/>
        </w:rPr>
        <w:t xml:space="preserve"> 65:175–187.</w:t>
      </w:r>
    </w:p>
    <w:p w:rsidR="00BD5112" w:rsidRPr="00A62D7E" w:rsidRDefault="00BD5112" w:rsidP="00BD5112">
      <w:pPr>
        <w:rPr>
          <w:rFonts w:ascii="Garamond" w:hAnsi="Garamond"/>
          <w:lang w:val="en-US"/>
        </w:rPr>
      </w:pPr>
      <w:r w:rsidRPr="00A62D7E">
        <w:rPr>
          <w:rFonts w:ascii="Garamond" w:hAnsi="Garamond"/>
          <w:lang w:val="en-US"/>
        </w:rPr>
        <w:t xml:space="preserve">[3] </w:t>
      </w:r>
      <w:proofErr w:type="spellStart"/>
      <w:r w:rsidRPr="00A62D7E">
        <w:rPr>
          <w:rFonts w:ascii="Garamond" w:hAnsi="Garamond"/>
          <w:lang w:val="en-US"/>
        </w:rPr>
        <w:t>Gesteland</w:t>
      </w:r>
      <w:proofErr w:type="spellEnd"/>
      <w:r w:rsidRPr="00A62D7E">
        <w:rPr>
          <w:rFonts w:ascii="Garamond" w:hAnsi="Garamond"/>
          <w:lang w:val="en-US"/>
        </w:rPr>
        <w:t xml:space="preserve">, R. C., </w:t>
      </w:r>
      <w:proofErr w:type="spellStart"/>
      <w:r w:rsidRPr="00A62D7E">
        <w:rPr>
          <w:rFonts w:ascii="Garamond" w:hAnsi="Garamond"/>
          <w:lang w:val="en-US"/>
        </w:rPr>
        <w:t>Lettvin</w:t>
      </w:r>
      <w:proofErr w:type="spellEnd"/>
      <w:r w:rsidRPr="00A62D7E">
        <w:rPr>
          <w:rFonts w:ascii="Garamond" w:hAnsi="Garamond"/>
          <w:lang w:val="en-US"/>
        </w:rPr>
        <w:t xml:space="preserve">, J. Y., and Pitts, W. H. (1965). </w:t>
      </w:r>
      <w:proofErr w:type="gramStart"/>
      <w:r w:rsidRPr="00A62D7E">
        <w:rPr>
          <w:rFonts w:ascii="Garamond" w:hAnsi="Garamond"/>
          <w:lang w:val="en-US"/>
        </w:rPr>
        <w:t>Chemical transmission in the nose of the frog.</w:t>
      </w:r>
      <w:proofErr w:type="gramEnd"/>
      <w:r w:rsidRPr="00A62D7E">
        <w:rPr>
          <w:rFonts w:ascii="Garamond" w:hAnsi="Garamond"/>
          <w:lang w:val="en-US"/>
        </w:rPr>
        <w:t xml:space="preserve"> </w:t>
      </w:r>
      <w:r w:rsidRPr="00A62D7E">
        <w:rPr>
          <w:rFonts w:ascii="Garamond" w:hAnsi="Garamond"/>
          <w:i/>
          <w:lang w:val="en-US"/>
        </w:rPr>
        <w:t xml:space="preserve">J </w:t>
      </w:r>
      <w:proofErr w:type="spellStart"/>
      <w:r w:rsidRPr="00A62D7E">
        <w:rPr>
          <w:rFonts w:ascii="Garamond" w:hAnsi="Garamond"/>
          <w:i/>
          <w:lang w:val="en-US"/>
        </w:rPr>
        <w:t>Physiol</w:t>
      </w:r>
      <w:proofErr w:type="spellEnd"/>
      <w:r w:rsidRPr="00A62D7E">
        <w:rPr>
          <w:rFonts w:ascii="Garamond" w:hAnsi="Garamond"/>
          <w:lang w:val="en-US"/>
        </w:rPr>
        <w:t xml:space="preserve"> 181, 525–559.</w:t>
      </w:r>
    </w:p>
    <w:p w:rsidR="00BD5112" w:rsidRPr="00A62D7E" w:rsidRDefault="00BD5112" w:rsidP="00BD5112">
      <w:pPr>
        <w:rPr>
          <w:rFonts w:ascii="Garamond" w:hAnsi="Garamond"/>
          <w:lang w:val="en-US"/>
        </w:rPr>
      </w:pPr>
      <w:r w:rsidRPr="00A62D7E">
        <w:rPr>
          <w:rFonts w:ascii="Garamond" w:hAnsi="Garamond"/>
          <w:lang w:val="en-US"/>
        </w:rPr>
        <w:t xml:space="preserve">[4] </w:t>
      </w:r>
      <w:proofErr w:type="spellStart"/>
      <w:r w:rsidRPr="00A62D7E">
        <w:rPr>
          <w:rFonts w:ascii="Garamond" w:hAnsi="Garamond"/>
          <w:lang w:val="en-US"/>
        </w:rPr>
        <w:t>Amoore</w:t>
      </w:r>
      <w:proofErr w:type="spellEnd"/>
      <w:r w:rsidRPr="00A62D7E">
        <w:rPr>
          <w:rFonts w:ascii="Garamond" w:hAnsi="Garamond"/>
          <w:lang w:val="en-US"/>
        </w:rPr>
        <w:t xml:space="preserve">, J. E. (1970). </w:t>
      </w:r>
      <w:proofErr w:type="gramStart"/>
      <w:r w:rsidRPr="00A62D7E">
        <w:rPr>
          <w:rFonts w:ascii="Garamond" w:hAnsi="Garamond"/>
          <w:lang w:val="en-US"/>
        </w:rPr>
        <w:t>Molecular basis of odor (Springfield, Charles C. Thomas).</w:t>
      </w:r>
      <w:proofErr w:type="gramEnd"/>
    </w:p>
    <w:p w:rsidR="00BD5112" w:rsidRPr="00A62D7E" w:rsidRDefault="00BD5112" w:rsidP="00BD5112">
      <w:pPr>
        <w:rPr>
          <w:rFonts w:ascii="Garamond" w:hAnsi="Garamond"/>
        </w:rPr>
      </w:pPr>
      <w:r w:rsidRPr="00A62D7E">
        <w:rPr>
          <w:rFonts w:ascii="Garamond" w:hAnsi="Garamond"/>
          <w:lang w:val="en-US"/>
        </w:rPr>
        <w:t xml:space="preserve">[5] </w:t>
      </w:r>
      <w:proofErr w:type="spellStart"/>
      <w:r w:rsidRPr="00A62D7E">
        <w:rPr>
          <w:rFonts w:ascii="Garamond" w:hAnsi="Garamond"/>
          <w:lang w:val="en-US"/>
        </w:rPr>
        <w:t>Amoore</w:t>
      </w:r>
      <w:proofErr w:type="spellEnd"/>
      <w:r w:rsidRPr="00A62D7E">
        <w:rPr>
          <w:rFonts w:ascii="Garamond" w:hAnsi="Garamond"/>
          <w:lang w:val="en-US"/>
        </w:rPr>
        <w:t xml:space="preserve">, J. E. (1977). </w:t>
      </w:r>
      <w:proofErr w:type="gramStart"/>
      <w:r w:rsidRPr="00A62D7E">
        <w:rPr>
          <w:rFonts w:ascii="Garamond" w:hAnsi="Garamond"/>
          <w:lang w:val="en-US"/>
        </w:rPr>
        <w:t>Specific anosmia and the concept of primary odors.</w:t>
      </w:r>
      <w:proofErr w:type="gramEnd"/>
      <w:r w:rsidRPr="00A62D7E">
        <w:rPr>
          <w:rFonts w:ascii="Garamond" w:hAnsi="Garamond"/>
          <w:lang w:val="en-US"/>
        </w:rPr>
        <w:t xml:space="preserve"> </w:t>
      </w:r>
      <w:r w:rsidRPr="00A62D7E">
        <w:rPr>
          <w:rFonts w:ascii="Garamond" w:hAnsi="Garamond"/>
          <w:i/>
          <w:iCs/>
          <w:lang w:val="en-US"/>
        </w:rPr>
        <w:t>Chemical Senses and Flavor 2</w:t>
      </w:r>
      <w:r w:rsidRPr="00A62D7E">
        <w:rPr>
          <w:rFonts w:ascii="Garamond" w:hAnsi="Garamond"/>
          <w:lang w:val="en-US"/>
        </w:rPr>
        <w:t>, 267–281.</w:t>
      </w:r>
    </w:p>
    <w:p w:rsidR="00A62D7E" w:rsidRPr="00A62D7E" w:rsidRDefault="00A62D7E" w:rsidP="00A62D7E">
      <w:pPr>
        <w:rPr>
          <w:rFonts w:ascii="Garamond" w:hAnsi="Garamond"/>
          <w:lang w:val="en-US"/>
        </w:rPr>
      </w:pPr>
      <w:r w:rsidRPr="00A62D7E">
        <w:rPr>
          <w:rFonts w:ascii="Garamond" w:hAnsi="Garamond"/>
          <w:lang w:val="en-US"/>
        </w:rPr>
        <w:t xml:space="preserve">[6] Pace, U., </w:t>
      </w:r>
      <w:proofErr w:type="spellStart"/>
      <w:r w:rsidRPr="00A62D7E">
        <w:rPr>
          <w:rFonts w:ascii="Garamond" w:hAnsi="Garamond"/>
          <w:lang w:val="en-US"/>
        </w:rPr>
        <w:t>Hanski</w:t>
      </w:r>
      <w:proofErr w:type="spellEnd"/>
      <w:r w:rsidRPr="00A62D7E">
        <w:rPr>
          <w:rFonts w:ascii="Garamond" w:hAnsi="Garamond"/>
          <w:lang w:val="en-US"/>
        </w:rPr>
        <w:t xml:space="preserve">, E., Salomon, Y., and Lancet, D. (1985). Odorant-sensitive </w:t>
      </w:r>
      <w:proofErr w:type="spellStart"/>
      <w:r w:rsidRPr="00A62D7E">
        <w:rPr>
          <w:rFonts w:ascii="Garamond" w:hAnsi="Garamond"/>
          <w:lang w:val="en-US"/>
        </w:rPr>
        <w:t>adenylate</w:t>
      </w:r>
      <w:proofErr w:type="spellEnd"/>
      <w:r w:rsidRPr="00A62D7E">
        <w:rPr>
          <w:rFonts w:ascii="Garamond" w:hAnsi="Garamond"/>
          <w:lang w:val="en-US"/>
        </w:rPr>
        <w:t xml:space="preserve"> </w:t>
      </w:r>
      <w:proofErr w:type="spellStart"/>
      <w:r w:rsidRPr="00A62D7E">
        <w:rPr>
          <w:rFonts w:ascii="Garamond" w:hAnsi="Garamond"/>
          <w:lang w:val="en-US"/>
        </w:rPr>
        <w:t>cyclase</w:t>
      </w:r>
      <w:proofErr w:type="spellEnd"/>
      <w:r w:rsidRPr="00A62D7E">
        <w:rPr>
          <w:rFonts w:ascii="Garamond" w:hAnsi="Garamond"/>
          <w:lang w:val="en-US"/>
        </w:rPr>
        <w:t xml:space="preserve"> may mediate olfactory reception. </w:t>
      </w:r>
      <w:r w:rsidRPr="00A62D7E">
        <w:rPr>
          <w:rFonts w:ascii="Garamond" w:hAnsi="Garamond"/>
          <w:i/>
          <w:iCs/>
          <w:lang w:val="en-US"/>
        </w:rPr>
        <w:t>Nature 316</w:t>
      </w:r>
      <w:r w:rsidRPr="00A62D7E">
        <w:rPr>
          <w:rFonts w:ascii="Garamond" w:hAnsi="Garamond"/>
          <w:lang w:val="en-US"/>
        </w:rPr>
        <w:t>, 255–258.</w:t>
      </w:r>
    </w:p>
    <w:p w:rsidR="00A62D7E" w:rsidRPr="00A62D7E" w:rsidRDefault="00A62D7E" w:rsidP="00A62D7E">
      <w:pPr>
        <w:rPr>
          <w:rFonts w:ascii="Garamond" w:hAnsi="Garamond"/>
          <w:lang w:val="en-US"/>
        </w:rPr>
      </w:pPr>
      <w:r w:rsidRPr="00A62D7E">
        <w:rPr>
          <w:rFonts w:ascii="Garamond" w:hAnsi="Garamond"/>
          <w:lang w:val="en-US"/>
        </w:rPr>
        <w:t xml:space="preserve">[7] </w:t>
      </w:r>
      <w:proofErr w:type="spellStart"/>
      <w:r w:rsidRPr="00A62D7E">
        <w:rPr>
          <w:rFonts w:ascii="Garamond" w:hAnsi="Garamond"/>
          <w:lang w:val="en-US"/>
        </w:rPr>
        <w:t>Sklar</w:t>
      </w:r>
      <w:proofErr w:type="spellEnd"/>
      <w:r w:rsidRPr="00A62D7E">
        <w:rPr>
          <w:rFonts w:ascii="Garamond" w:hAnsi="Garamond"/>
          <w:lang w:val="en-US"/>
        </w:rPr>
        <w:t xml:space="preserve">, P. B., </w:t>
      </w:r>
      <w:proofErr w:type="spellStart"/>
      <w:r w:rsidRPr="00A62D7E">
        <w:rPr>
          <w:rFonts w:ascii="Garamond" w:hAnsi="Garamond"/>
          <w:lang w:val="en-US"/>
        </w:rPr>
        <w:t>Anholt</w:t>
      </w:r>
      <w:proofErr w:type="spellEnd"/>
      <w:r w:rsidRPr="00A62D7E">
        <w:rPr>
          <w:rFonts w:ascii="Garamond" w:hAnsi="Garamond"/>
          <w:lang w:val="en-US"/>
        </w:rPr>
        <w:t xml:space="preserve">, R. R., and Snyder, S. H. (1986). </w:t>
      </w:r>
      <w:proofErr w:type="gramStart"/>
      <w:r w:rsidRPr="00A62D7E">
        <w:rPr>
          <w:rFonts w:ascii="Garamond" w:hAnsi="Garamond"/>
          <w:lang w:val="en-US"/>
        </w:rPr>
        <w:t xml:space="preserve">The odorant-sensitive </w:t>
      </w:r>
      <w:proofErr w:type="spellStart"/>
      <w:r w:rsidRPr="00A62D7E">
        <w:rPr>
          <w:rFonts w:ascii="Garamond" w:hAnsi="Garamond"/>
          <w:lang w:val="en-US"/>
        </w:rPr>
        <w:t>adenylate</w:t>
      </w:r>
      <w:proofErr w:type="spellEnd"/>
      <w:r w:rsidRPr="00A62D7E">
        <w:rPr>
          <w:rFonts w:ascii="Garamond" w:hAnsi="Garamond"/>
          <w:lang w:val="en-US"/>
        </w:rPr>
        <w:t xml:space="preserve"> </w:t>
      </w:r>
      <w:proofErr w:type="spellStart"/>
      <w:r w:rsidRPr="00A62D7E">
        <w:rPr>
          <w:rFonts w:ascii="Garamond" w:hAnsi="Garamond"/>
          <w:lang w:val="en-US"/>
        </w:rPr>
        <w:t>cyclase</w:t>
      </w:r>
      <w:proofErr w:type="spellEnd"/>
      <w:r w:rsidRPr="00A62D7E">
        <w:rPr>
          <w:rFonts w:ascii="Garamond" w:hAnsi="Garamond"/>
          <w:lang w:val="en-US"/>
        </w:rPr>
        <w:t xml:space="preserve"> of olfactory receptor cells.</w:t>
      </w:r>
      <w:proofErr w:type="gramEnd"/>
      <w:r w:rsidRPr="00A62D7E">
        <w:rPr>
          <w:rFonts w:ascii="Garamond" w:hAnsi="Garamond"/>
          <w:lang w:val="en-US"/>
        </w:rPr>
        <w:t xml:space="preserve"> </w:t>
      </w:r>
      <w:proofErr w:type="gramStart"/>
      <w:r w:rsidRPr="00A62D7E">
        <w:rPr>
          <w:rFonts w:ascii="Garamond" w:hAnsi="Garamond"/>
          <w:lang w:val="en-US"/>
        </w:rPr>
        <w:t>Differential stimulation by distinct classes of odorants.</w:t>
      </w:r>
      <w:proofErr w:type="gramEnd"/>
      <w:r w:rsidRPr="00A62D7E">
        <w:rPr>
          <w:rFonts w:ascii="Garamond" w:hAnsi="Garamond"/>
          <w:lang w:val="en-US"/>
        </w:rPr>
        <w:t xml:space="preserve"> </w:t>
      </w:r>
      <w:r w:rsidRPr="00A62D7E">
        <w:rPr>
          <w:rFonts w:ascii="Garamond" w:hAnsi="Garamond"/>
          <w:i/>
          <w:iCs/>
          <w:lang w:val="en-US"/>
        </w:rPr>
        <w:t xml:space="preserve">J </w:t>
      </w:r>
      <w:proofErr w:type="spellStart"/>
      <w:r w:rsidRPr="00A62D7E">
        <w:rPr>
          <w:rFonts w:ascii="Garamond" w:hAnsi="Garamond"/>
          <w:i/>
          <w:iCs/>
          <w:lang w:val="en-US"/>
        </w:rPr>
        <w:t>Biol</w:t>
      </w:r>
      <w:proofErr w:type="spellEnd"/>
      <w:r w:rsidRPr="00A62D7E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A62D7E">
        <w:rPr>
          <w:rFonts w:ascii="Garamond" w:hAnsi="Garamond"/>
          <w:i/>
          <w:iCs/>
          <w:lang w:val="en-US"/>
        </w:rPr>
        <w:t>Chem</w:t>
      </w:r>
      <w:proofErr w:type="spellEnd"/>
      <w:r w:rsidRPr="00A62D7E">
        <w:rPr>
          <w:rFonts w:ascii="Garamond" w:hAnsi="Garamond"/>
          <w:i/>
          <w:iCs/>
          <w:lang w:val="en-US"/>
        </w:rPr>
        <w:t xml:space="preserve"> 261</w:t>
      </w:r>
      <w:r w:rsidRPr="00A62D7E">
        <w:rPr>
          <w:rFonts w:ascii="Garamond" w:hAnsi="Garamond"/>
          <w:lang w:val="en-US"/>
        </w:rPr>
        <w:t>, 15538–15543.</w:t>
      </w:r>
    </w:p>
    <w:p w:rsidR="00A62D7E" w:rsidRPr="00A62D7E" w:rsidRDefault="00A62D7E" w:rsidP="00A62D7E">
      <w:pPr>
        <w:rPr>
          <w:rFonts w:ascii="Garamond" w:hAnsi="Garamond"/>
          <w:lang w:val="en-US"/>
        </w:rPr>
      </w:pPr>
      <w:r w:rsidRPr="00A62D7E">
        <w:rPr>
          <w:rFonts w:ascii="Garamond" w:hAnsi="Garamond"/>
          <w:lang w:val="en-US"/>
        </w:rPr>
        <w:t xml:space="preserve">[8] Jones, D. T., and Reed, R. R. (1989). Golf: an olfactory neuron specific-G protein involved in odorant signal transduction. </w:t>
      </w:r>
      <w:r w:rsidRPr="00A62D7E">
        <w:rPr>
          <w:rFonts w:ascii="Garamond" w:hAnsi="Garamond"/>
          <w:i/>
          <w:iCs/>
          <w:lang w:val="en-US"/>
        </w:rPr>
        <w:t>Science 244</w:t>
      </w:r>
      <w:r w:rsidRPr="00A62D7E">
        <w:rPr>
          <w:rFonts w:ascii="Garamond" w:hAnsi="Garamond"/>
          <w:lang w:val="en-US"/>
        </w:rPr>
        <w:t>, 790–795.</w:t>
      </w:r>
    </w:p>
    <w:p w:rsidR="00BD5112" w:rsidRPr="00A62D7E" w:rsidRDefault="00BD5112" w:rsidP="00BD5112">
      <w:pPr>
        <w:rPr>
          <w:rFonts w:ascii="Garamond" w:hAnsi="Garamond"/>
          <w:lang w:val="en-US"/>
        </w:rPr>
      </w:pPr>
      <w:r w:rsidRPr="00A62D7E">
        <w:rPr>
          <w:rFonts w:ascii="Garamond" w:hAnsi="Garamond"/>
          <w:lang w:val="en-US"/>
        </w:rPr>
        <w:t>[</w:t>
      </w:r>
      <w:r w:rsidR="00A62D7E" w:rsidRPr="00A62D7E">
        <w:rPr>
          <w:rFonts w:ascii="Garamond" w:hAnsi="Garamond"/>
          <w:lang w:val="en-US"/>
        </w:rPr>
        <w:t>9</w:t>
      </w:r>
      <w:r w:rsidRPr="00A62D7E">
        <w:rPr>
          <w:rFonts w:ascii="Garamond" w:hAnsi="Garamond"/>
          <w:lang w:val="en-US"/>
        </w:rPr>
        <w:t>] "The Nobel Prize in Physiology or Medicine 2004 - Presentation Speech".</w:t>
      </w:r>
      <w:r w:rsidRPr="00A62D7E">
        <w:rPr>
          <w:rFonts w:ascii="Garamond" w:hAnsi="Garamond"/>
          <w:i/>
          <w:iCs/>
          <w:lang w:val="en-US"/>
        </w:rPr>
        <w:t>Nobelprize.org.</w:t>
      </w:r>
      <w:r w:rsidRPr="00A62D7E">
        <w:rPr>
          <w:rFonts w:ascii="Garamond" w:hAnsi="Garamond"/>
          <w:lang w:val="en-US"/>
        </w:rPr>
        <w:t> </w:t>
      </w:r>
      <w:proofErr w:type="gramStart"/>
      <w:r w:rsidRPr="00A62D7E">
        <w:rPr>
          <w:rFonts w:ascii="Garamond" w:hAnsi="Garamond"/>
          <w:lang w:val="en-US"/>
        </w:rPr>
        <w:t>Nobel Media AB 2013.</w:t>
      </w:r>
      <w:proofErr w:type="gramEnd"/>
      <w:r w:rsidRPr="00A62D7E">
        <w:rPr>
          <w:rFonts w:ascii="Garamond" w:hAnsi="Garamond"/>
          <w:lang w:val="en-US"/>
        </w:rPr>
        <w:t xml:space="preserve"> </w:t>
      </w:r>
      <w:proofErr w:type="gramStart"/>
      <w:r w:rsidRPr="00A62D7E">
        <w:rPr>
          <w:rFonts w:ascii="Garamond" w:hAnsi="Garamond"/>
          <w:lang w:val="en-US"/>
        </w:rPr>
        <w:t>Web.</w:t>
      </w:r>
      <w:proofErr w:type="gramEnd"/>
      <w:r w:rsidRPr="00A62D7E">
        <w:rPr>
          <w:rFonts w:ascii="Garamond" w:hAnsi="Garamond"/>
          <w:lang w:val="en-US"/>
        </w:rPr>
        <w:t xml:space="preserve"> 23 Mar 2014. </w:t>
      </w:r>
      <w:hyperlink r:id="rId8" w:history="1">
        <w:r w:rsidRPr="00A62D7E">
          <w:rPr>
            <w:rStyle w:val="a9"/>
            <w:rFonts w:ascii="Garamond" w:hAnsi="Garamond"/>
            <w:lang w:val="en-US"/>
          </w:rPr>
          <w:t>http://www.nobelprize.org/nobel_prizes/medicine/laureates/2004/presentation-speech.html</w:t>
        </w:r>
      </w:hyperlink>
    </w:p>
    <w:p w:rsidR="00BD5112" w:rsidRPr="00A62D7E" w:rsidRDefault="00BD5112" w:rsidP="00BD5112">
      <w:pPr>
        <w:rPr>
          <w:rFonts w:ascii="Garamond" w:hAnsi="Garamond"/>
          <w:lang w:val="en-US"/>
        </w:rPr>
      </w:pPr>
      <w:r w:rsidRPr="00A62D7E">
        <w:rPr>
          <w:rFonts w:ascii="Garamond" w:hAnsi="Garamond"/>
          <w:lang w:val="en-US"/>
        </w:rPr>
        <w:t>[</w:t>
      </w:r>
      <w:r w:rsidR="00A62D7E" w:rsidRPr="00A62D7E">
        <w:rPr>
          <w:rFonts w:ascii="Garamond" w:hAnsi="Garamond"/>
          <w:lang w:val="en-US"/>
        </w:rPr>
        <w:t>10</w:t>
      </w:r>
      <w:r w:rsidRPr="00A62D7E">
        <w:rPr>
          <w:rFonts w:ascii="Garamond" w:hAnsi="Garamond"/>
          <w:lang w:val="en-US"/>
        </w:rPr>
        <w:t>] "Linda B. Buck - Nobel Lecture: Unraveling the Sense of Smell". </w:t>
      </w:r>
      <w:proofErr w:type="spellStart"/>
      <w:r w:rsidRPr="00A62D7E">
        <w:rPr>
          <w:rFonts w:ascii="Garamond" w:hAnsi="Garamond"/>
          <w:i/>
          <w:iCs/>
          <w:lang w:val="en-US"/>
        </w:rPr>
        <w:t>Nobelprize.org.</w:t>
      </w:r>
      <w:r w:rsidRPr="00A62D7E">
        <w:rPr>
          <w:rFonts w:ascii="Garamond" w:hAnsi="Garamond"/>
          <w:lang w:val="en-US"/>
        </w:rPr>
        <w:t>Nobel</w:t>
      </w:r>
      <w:proofErr w:type="spellEnd"/>
      <w:r w:rsidRPr="00A62D7E">
        <w:rPr>
          <w:rFonts w:ascii="Garamond" w:hAnsi="Garamond"/>
          <w:lang w:val="en-US"/>
        </w:rPr>
        <w:t xml:space="preserve"> Media AB 2013. </w:t>
      </w:r>
      <w:proofErr w:type="gramStart"/>
      <w:r w:rsidRPr="00A62D7E">
        <w:rPr>
          <w:rFonts w:ascii="Garamond" w:hAnsi="Garamond"/>
          <w:lang w:val="en-US"/>
        </w:rPr>
        <w:t>Web.</w:t>
      </w:r>
      <w:proofErr w:type="gramEnd"/>
      <w:r w:rsidRPr="00A62D7E">
        <w:rPr>
          <w:rFonts w:ascii="Garamond" w:hAnsi="Garamond"/>
          <w:lang w:val="en-US"/>
        </w:rPr>
        <w:t xml:space="preserve"> 23 Mar 2014. </w:t>
      </w:r>
      <w:hyperlink r:id="rId9" w:history="1">
        <w:r w:rsidRPr="00A62D7E">
          <w:rPr>
            <w:rStyle w:val="a9"/>
            <w:rFonts w:ascii="Garamond" w:hAnsi="Garamond"/>
            <w:lang w:val="en-US"/>
          </w:rPr>
          <w:t>http://www.nobelprize.org/nobel_prizes/medicine/laureates/2004/buck-lecture.html</w:t>
        </w:r>
      </w:hyperlink>
    </w:p>
    <w:p w:rsidR="00BD5112" w:rsidRPr="00A62D7E" w:rsidRDefault="00BD5112" w:rsidP="00BD5112">
      <w:pPr>
        <w:rPr>
          <w:rFonts w:ascii="Garamond" w:hAnsi="Garamond"/>
          <w:lang w:val="en-US"/>
        </w:rPr>
      </w:pPr>
      <w:r w:rsidRPr="00A62D7E">
        <w:rPr>
          <w:rFonts w:ascii="Garamond" w:hAnsi="Garamond"/>
          <w:lang w:val="en-US"/>
        </w:rPr>
        <w:t>[11] "Richard Axel - Nobel Lecture: Scents and Sensibility: A Molecular Logic of Olfactory Perception". </w:t>
      </w:r>
      <w:proofErr w:type="gramStart"/>
      <w:r w:rsidRPr="00A62D7E">
        <w:rPr>
          <w:rFonts w:ascii="Garamond" w:hAnsi="Garamond"/>
          <w:i/>
          <w:iCs/>
          <w:lang w:val="en-US"/>
        </w:rPr>
        <w:t>Nobelprize.org.</w:t>
      </w:r>
      <w:r w:rsidRPr="00A62D7E">
        <w:rPr>
          <w:rFonts w:ascii="Garamond" w:hAnsi="Garamond"/>
          <w:lang w:val="en-US"/>
        </w:rPr>
        <w:t> Nobel Media AB 2013.</w:t>
      </w:r>
      <w:proofErr w:type="gramEnd"/>
      <w:r w:rsidRPr="00A62D7E">
        <w:rPr>
          <w:rFonts w:ascii="Garamond" w:hAnsi="Garamond"/>
          <w:lang w:val="en-US"/>
        </w:rPr>
        <w:t xml:space="preserve"> </w:t>
      </w:r>
      <w:proofErr w:type="gramStart"/>
      <w:r w:rsidRPr="00A62D7E">
        <w:rPr>
          <w:rFonts w:ascii="Garamond" w:hAnsi="Garamond"/>
          <w:lang w:val="en-US"/>
        </w:rPr>
        <w:t>Web.</w:t>
      </w:r>
      <w:proofErr w:type="gramEnd"/>
      <w:r w:rsidRPr="00A62D7E">
        <w:rPr>
          <w:rFonts w:ascii="Garamond" w:hAnsi="Garamond"/>
          <w:lang w:val="en-US"/>
        </w:rPr>
        <w:t xml:space="preserve"> 23 Mar 2014. </w:t>
      </w:r>
      <w:hyperlink r:id="rId10" w:history="1">
        <w:r w:rsidRPr="00A62D7E">
          <w:rPr>
            <w:rStyle w:val="a9"/>
            <w:rFonts w:ascii="Garamond" w:hAnsi="Garamond"/>
            <w:lang w:val="en-US"/>
          </w:rPr>
          <w:t>http://www.nobelprize.org/nobel_prizes/medicine/laureates/2004/axel-lecture.html</w:t>
        </w:r>
      </w:hyperlink>
    </w:p>
    <w:p w:rsidR="00A62D7E" w:rsidRDefault="00A62D7E" w:rsidP="00067566">
      <w:pPr>
        <w:jc w:val="both"/>
        <w:rPr>
          <w:rFonts w:ascii="Garamond" w:hAnsi="Garamond"/>
          <w:sz w:val="28"/>
          <w:lang w:val="en-US"/>
        </w:rPr>
      </w:pPr>
      <w:r>
        <w:rPr>
          <w:rFonts w:ascii="Garamond" w:hAnsi="Garamond"/>
          <w:sz w:val="28"/>
          <w:lang w:val="en-US"/>
        </w:rPr>
        <w:br w:type="page"/>
      </w:r>
    </w:p>
    <w:p w:rsidR="00BD5112" w:rsidRDefault="00A62D7E" w:rsidP="00067566">
      <w:pPr>
        <w:jc w:val="both"/>
        <w:rPr>
          <w:rFonts w:ascii="Garamond" w:hAnsi="Garamond"/>
          <w:b/>
          <w:sz w:val="28"/>
        </w:rPr>
      </w:pPr>
      <w:r w:rsidRPr="00A62D7E">
        <w:rPr>
          <w:rFonts w:ascii="Garamond" w:hAnsi="Garamond"/>
          <w:b/>
          <w:sz w:val="28"/>
        </w:rPr>
        <w:lastRenderedPageBreak/>
        <w:t>2. Запись оригинальной статьи</w:t>
      </w:r>
    </w:p>
    <w:p w:rsidR="00653E12" w:rsidRPr="00653E12" w:rsidRDefault="00653E12" w:rsidP="00067566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Чтобы найти запись оригинальной статьи в </w:t>
      </w:r>
      <w:r>
        <w:rPr>
          <w:rFonts w:ascii="Garamond" w:hAnsi="Garamond"/>
          <w:sz w:val="28"/>
          <w:lang w:val="en-US"/>
        </w:rPr>
        <w:t>PubMed</w:t>
      </w:r>
      <w:r>
        <w:rPr>
          <w:rFonts w:ascii="Garamond" w:hAnsi="Garamond"/>
          <w:sz w:val="28"/>
        </w:rPr>
        <w:t xml:space="preserve">, я сделал следующие запросы (серым показана интерпретация запроса </w:t>
      </w:r>
      <w:r>
        <w:rPr>
          <w:rFonts w:ascii="Garamond" w:hAnsi="Garamond"/>
          <w:sz w:val="28"/>
          <w:lang w:val="en-US"/>
        </w:rPr>
        <w:t>PubMed</w:t>
      </w:r>
      <w:r w:rsidRPr="00653E12">
        <w:rPr>
          <w:rFonts w:ascii="Garamond" w:hAnsi="Garamond"/>
          <w:sz w:val="28"/>
        </w:rPr>
        <w:t>`</w:t>
      </w:r>
      <w:r>
        <w:rPr>
          <w:rFonts w:ascii="Garamond" w:hAnsi="Garamond"/>
          <w:sz w:val="28"/>
        </w:rPr>
        <w:t>ом):</w:t>
      </w:r>
    </w:p>
    <w:p w:rsidR="00653E12" w:rsidRPr="00653E12" w:rsidRDefault="00653E12" w:rsidP="00067566">
      <w:pPr>
        <w:contextualSpacing/>
        <w:jc w:val="both"/>
        <w:rPr>
          <w:rFonts w:ascii="Garamond" w:hAnsi="Garamond"/>
          <w:sz w:val="24"/>
          <w:lang w:val="en-US"/>
        </w:rPr>
      </w:pPr>
      <w:r w:rsidRPr="00653E12">
        <w:rPr>
          <w:rFonts w:ascii="Garamond" w:hAnsi="Garamond"/>
          <w:sz w:val="24"/>
          <w:lang w:val="en-US"/>
        </w:rPr>
        <w:t>Buck, L. and Axel, R. AND (1991) AND Cell</w:t>
      </w:r>
    </w:p>
    <w:p w:rsidR="00A62D7E" w:rsidRDefault="00653E12" w:rsidP="00067566">
      <w:pPr>
        <w:ind w:left="708"/>
        <w:contextualSpacing/>
        <w:jc w:val="both"/>
        <w:rPr>
          <w:rFonts w:ascii="Courier New" w:hAnsi="Courier New" w:cs="Courier New"/>
          <w:color w:val="A6A6A6" w:themeColor="background1" w:themeShade="A6"/>
          <w:sz w:val="20"/>
        </w:rPr>
      </w:pPr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(</w:t>
      </w:r>
      <w:proofErr w:type="gramStart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Buck[</w:t>
      </w:r>
      <w:proofErr w:type="gramEnd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All Fields] AND L.[All Fields] AND Axel[All Fields] AND R.[All Fields]) AND 1991[All Fields] AND ("cells"[</w:t>
      </w:r>
      <w:proofErr w:type="spellStart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MeSH</w:t>
      </w:r>
      <w:proofErr w:type="spellEnd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 xml:space="preserve"> Terms] OR "cells"[All Fields] OR "cell"[All Fields])</w:t>
      </w:r>
    </w:p>
    <w:p w:rsidR="00653E12" w:rsidRDefault="00653E12" w:rsidP="00067566">
      <w:pPr>
        <w:ind w:left="708"/>
        <w:contextualSpacing/>
        <w:jc w:val="both"/>
        <w:rPr>
          <w:rFonts w:ascii="Courier New" w:hAnsi="Courier New" w:cs="Courier New"/>
          <w:color w:val="A6A6A6" w:themeColor="background1" w:themeShade="A6"/>
          <w:sz w:val="20"/>
        </w:rPr>
      </w:pPr>
    </w:p>
    <w:p w:rsidR="00653E12" w:rsidRPr="00653E12" w:rsidRDefault="00653E12" w:rsidP="00067566">
      <w:pPr>
        <w:contextualSpacing/>
        <w:jc w:val="both"/>
        <w:rPr>
          <w:rFonts w:ascii="Garamond" w:hAnsi="Garamond"/>
          <w:sz w:val="24"/>
          <w:lang w:val="en-US"/>
        </w:rPr>
      </w:pPr>
      <w:r w:rsidRPr="00653E12">
        <w:rPr>
          <w:rFonts w:ascii="Garamond" w:hAnsi="Garamond"/>
          <w:sz w:val="24"/>
          <w:lang w:val="en-US"/>
        </w:rPr>
        <w:t xml:space="preserve">((Buck, Linda </w:t>
      </w:r>
      <w:proofErr w:type="gramStart"/>
      <w:r w:rsidRPr="00653E12">
        <w:rPr>
          <w:rFonts w:ascii="Garamond" w:hAnsi="Garamond"/>
          <w:sz w:val="24"/>
          <w:lang w:val="en-US"/>
        </w:rPr>
        <w:t>B[</w:t>
      </w:r>
      <w:proofErr w:type="gramEnd"/>
      <w:r w:rsidRPr="00653E12">
        <w:rPr>
          <w:rFonts w:ascii="Garamond" w:hAnsi="Garamond"/>
          <w:sz w:val="24"/>
          <w:lang w:val="en-US"/>
        </w:rPr>
        <w:t>Author]) AND Axel, Richard[Author]) AND ("1991"[Date - Publication</w:t>
      </w:r>
      <w:proofErr w:type="gramStart"/>
      <w:r w:rsidRPr="00653E12">
        <w:rPr>
          <w:rFonts w:ascii="Garamond" w:hAnsi="Garamond"/>
          <w:sz w:val="24"/>
          <w:lang w:val="en-US"/>
        </w:rPr>
        <w:t>] :</w:t>
      </w:r>
      <w:proofErr w:type="gramEnd"/>
      <w:r w:rsidRPr="00653E12">
        <w:rPr>
          <w:rFonts w:ascii="Garamond" w:hAnsi="Garamond"/>
          <w:sz w:val="24"/>
          <w:lang w:val="en-US"/>
        </w:rPr>
        <w:t xml:space="preserve"> "1991"[Date - Publication])</w:t>
      </w:r>
    </w:p>
    <w:p w:rsidR="00653E12" w:rsidRDefault="00653E12" w:rsidP="00067566">
      <w:pPr>
        <w:ind w:left="708"/>
        <w:contextualSpacing/>
        <w:jc w:val="both"/>
        <w:rPr>
          <w:rFonts w:ascii="Courier New" w:hAnsi="Courier New" w:cs="Courier New"/>
          <w:color w:val="A6A6A6" w:themeColor="background1" w:themeShade="A6"/>
          <w:sz w:val="20"/>
        </w:rPr>
      </w:pPr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 xml:space="preserve">((Buck, Linda </w:t>
      </w:r>
      <w:proofErr w:type="gramStart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B[</w:t>
      </w:r>
      <w:proofErr w:type="gramEnd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Author]) AND Axel, Richard[Author]) AND ("1991"[PDAT</w:t>
      </w:r>
      <w:proofErr w:type="gramStart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] :</w:t>
      </w:r>
      <w:proofErr w:type="gramEnd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 xml:space="preserve"> "1991"[PDAT])</w:t>
      </w:r>
    </w:p>
    <w:p w:rsidR="00653E12" w:rsidRDefault="00653E12" w:rsidP="00067566">
      <w:pPr>
        <w:ind w:left="708"/>
        <w:contextualSpacing/>
        <w:jc w:val="both"/>
        <w:rPr>
          <w:rFonts w:ascii="Courier New" w:hAnsi="Courier New" w:cs="Courier New"/>
          <w:color w:val="A6A6A6" w:themeColor="background1" w:themeShade="A6"/>
          <w:sz w:val="20"/>
        </w:rPr>
      </w:pPr>
    </w:p>
    <w:p w:rsidR="00653E12" w:rsidRPr="00653E12" w:rsidRDefault="00653E12" w:rsidP="00067566">
      <w:pPr>
        <w:contextualSpacing/>
        <w:jc w:val="both"/>
        <w:rPr>
          <w:rFonts w:ascii="Garamond" w:hAnsi="Garamond"/>
          <w:sz w:val="24"/>
          <w:lang w:val="en-US"/>
        </w:rPr>
      </w:pPr>
      <w:r w:rsidRPr="00653E12">
        <w:rPr>
          <w:rFonts w:ascii="Garamond" w:hAnsi="Garamond"/>
          <w:sz w:val="24"/>
          <w:lang w:val="en-US"/>
        </w:rPr>
        <w:t xml:space="preserve">(Buck, Linda </w:t>
      </w:r>
      <w:proofErr w:type="gramStart"/>
      <w:r w:rsidRPr="00653E12">
        <w:rPr>
          <w:rFonts w:ascii="Garamond" w:hAnsi="Garamond"/>
          <w:sz w:val="24"/>
          <w:lang w:val="en-US"/>
        </w:rPr>
        <w:t>B[</w:t>
      </w:r>
      <w:proofErr w:type="gramEnd"/>
      <w:r w:rsidRPr="00653E12">
        <w:rPr>
          <w:rFonts w:ascii="Garamond" w:hAnsi="Garamond"/>
          <w:sz w:val="24"/>
          <w:lang w:val="en-US"/>
        </w:rPr>
        <w:t xml:space="preserve">Author]) AND Axel, </w:t>
      </w:r>
      <w:proofErr w:type="gramStart"/>
      <w:r w:rsidRPr="00653E12">
        <w:rPr>
          <w:rFonts w:ascii="Garamond" w:hAnsi="Garamond"/>
          <w:sz w:val="24"/>
          <w:lang w:val="en-US"/>
        </w:rPr>
        <w:t>Richard[</w:t>
      </w:r>
      <w:proofErr w:type="gramEnd"/>
      <w:r w:rsidRPr="00653E12">
        <w:rPr>
          <w:rFonts w:ascii="Garamond" w:hAnsi="Garamond"/>
          <w:sz w:val="24"/>
          <w:lang w:val="en-US"/>
        </w:rPr>
        <w:t>Author]</w:t>
      </w:r>
    </w:p>
    <w:p w:rsidR="00653E12" w:rsidRPr="00653E12" w:rsidRDefault="00653E12" w:rsidP="00067566">
      <w:pPr>
        <w:ind w:left="708"/>
        <w:contextualSpacing/>
        <w:jc w:val="both"/>
        <w:rPr>
          <w:rFonts w:ascii="Courier New" w:hAnsi="Courier New" w:cs="Courier New"/>
          <w:color w:val="A6A6A6" w:themeColor="background1" w:themeShade="A6"/>
          <w:sz w:val="20"/>
          <w:lang w:val="en-US"/>
        </w:rPr>
      </w:pPr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 xml:space="preserve">(Buck, Linda </w:t>
      </w:r>
      <w:proofErr w:type="gramStart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B[</w:t>
      </w:r>
      <w:proofErr w:type="gramEnd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 xml:space="preserve">Author]) AND Axel, </w:t>
      </w:r>
      <w:proofErr w:type="gramStart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Richard[</w:t>
      </w:r>
      <w:proofErr w:type="gramEnd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Author]</w:t>
      </w:r>
    </w:p>
    <w:p w:rsidR="00653E12" w:rsidRDefault="00653E12" w:rsidP="00067566">
      <w:pPr>
        <w:ind w:left="708"/>
        <w:contextualSpacing/>
        <w:jc w:val="both"/>
        <w:rPr>
          <w:rFonts w:ascii="Courier New" w:hAnsi="Courier New" w:cs="Courier New"/>
          <w:color w:val="A6A6A6" w:themeColor="background1" w:themeShade="A6"/>
          <w:sz w:val="20"/>
        </w:rPr>
      </w:pPr>
    </w:p>
    <w:p w:rsidR="00653E12" w:rsidRPr="00653E12" w:rsidRDefault="00653E12" w:rsidP="00067566">
      <w:pPr>
        <w:contextualSpacing/>
        <w:jc w:val="both"/>
        <w:rPr>
          <w:rFonts w:ascii="Garamond" w:hAnsi="Garamond"/>
          <w:sz w:val="24"/>
          <w:lang w:val="en-US"/>
        </w:rPr>
      </w:pPr>
      <w:r w:rsidRPr="00653E12">
        <w:rPr>
          <w:rFonts w:ascii="Garamond" w:hAnsi="Garamond"/>
          <w:sz w:val="24"/>
          <w:lang w:val="en-US"/>
        </w:rPr>
        <w:t xml:space="preserve">Buck, Linda </w:t>
      </w:r>
      <w:proofErr w:type="gramStart"/>
      <w:r w:rsidRPr="00653E12">
        <w:rPr>
          <w:rFonts w:ascii="Garamond" w:hAnsi="Garamond"/>
          <w:sz w:val="24"/>
          <w:lang w:val="en-US"/>
        </w:rPr>
        <w:t>B[</w:t>
      </w:r>
      <w:proofErr w:type="gramEnd"/>
      <w:r w:rsidRPr="00653E12">
        <w:rPr>
          <w:rFonts w:ascii="Garamond" w:hAnsi="Garamond"/>
          <w:sz w:val="24"/>
          <w:lang w:val="en-US"/>
        </w:rPr>
        <w:t>Author]</w:t>
      </w:r>
    </w:p>
    <w:p w:rsidR="00653E12" w:rsidRDefault="00653E12" w:rsidP="00067566">
      <w:pPr>
        <w:ind w:left="708"/>
        <w:contextualSpacing/>
        <w:jc w:val="both"/>
        <w:rPr>
          <w:rFonts w:ascii="Courier New" w:hAnsi="Courier New" w:cs="Courier New"/>
          <w:color w:val="A6A6A6" w:themeColor="background1" w:themeShade="A6"/>
          <w:sz w:val="20"/>
        </w:rPr>
      </w:pPr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 xml:space="preserve">Buck, Linda </w:t>
      </w:r>
      <w:proofErr w:type="gramStart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B[</w:t>
      </w:r>
      <w:proofErr w:type="gramEnd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Full Author Name]</w:t>
      </w:r>
    </w:p>
    <w:p w:rsidR="00653E12" w:rsidRDefault="00653E12" w:rsidP="00067566">
      <w:pPr>
        <w:ind w:left="708"/>
        <w:contextualSpacing/>
        <w:jc w:val="both"/>
        <w:rPr>
          <w:rFonts w:ascii="Courier New" w:hAnsi="Courier New" w:cs="Courier New"/>
          <w:color w:val="A6A6A6" w:themeColor="background1" w:themeShade="A6"/>
          <w:sz w:val="20"/>
        </w:rPr>
      </w:pPr>
    </w:p>
    <w:p w:rsidR="00653E12" w:rsidRPr="00653E12" w:rsidRDefault="00653E12" w:rsidP="00067566">
      <w:pPr>
        <w:contextualSpacing/>
        <w:jc w:val="both"/>
        <w:rPr>
          <w:rFonts w:ascii="Garamond" w:hAnsi="Garamond"/>
          <w:sz w:val="24"/>
          <w:lang w:val="en-US"/>
        </w:rPr>
      </w:pPr>
      <w:r w:rsidRPr="00653E12">
        <w:rPr>
          <w:rFonts w:ascii="Garamond" w:hAnsi="Garamond"/>
          <w:sz w:val="24"/>
          <w:lang w:val="en-US"/>
        </w:rPr>
        <w:t>("Cell"[Journal]) AND ("1991"[Date - Publication</w:t>
      </w:r>
      <w:proofErr w:type="gramStart"/>
      <w:r w:rsidRPr="00653E12">
        <w:rPr>
          <w:rFonts w:ascii="Garamond" w:hAnsi="Garamond"/>
          <w:sz w:val="24"/>
          <w:lang w:val="en-US"/>
        </w:rPr>
        <w:t>] :</w:t>
      </w:r>
      <w:proofErr w:type="gramEnd"/>
      <w:r w:rsidRPr="00653E12">
        <w:rPr>
          <w:rFonts w:ascii="Garamond" w:hAnsi="Garamond"/>
          <w:sz w:val="24"/>
          <w:lang w:val="en-US"/>
        </w:rPr>
        <w:t xml:space="preserve"> "1991"[Date - Publication])</w:t>
      </w:r>
    </w:p>
    <w:p w:rsidR="00653E12" w:rsidRPr="00653E12" w:rsidRDefault="00653E12" w:rsidP="00067566">
      <w:pPr>
        <w:ind w:left="708"/>
        <w:contextualSpacing/>
        <w:jc w:val="both"/>
        <w:rPr>
          <w:rFonts w:ascii="Courier New" w:hAnsi="Courier New" w:cs="Courier New"/>
          <w:color w:val="A6A6A6" w:themeColor="background1" w:themeShade="A6"/>
          <w:sz w:val="20"/>
          <w:lang w:val="en-US"/>
        </w:rPr>
      </w:pPr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"Cell"[Journal] AND ("1991"[PDAT</w:t>
      </w:r>
      <w:proofErr w:type="gramStart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>] :</w:t>
      </w:r>
      <w:proofErr w:type="gramEnd"/>
      <w:r w:rsidRPr="00653E12">
        <w:rPr>
          <w:rFonts w:ascii="Courier New" w:hAnsi="Courier New" w:cs="Courier New"/>
          <w:color w:val="A6A6A6" w:themeColor="background1" w:themeShade="A6"/>
          <w:sz w:val="20"/>
          <w:lang w:val="en-US"/>
        </w:rPr>
        <w:t xml:space="preserve"> "1991"[PDAT])</w:t>
      </w:r>
    </w:p>
    <w:p w:rsidR="00653E12" w:rsidRPr="00653E12" w:rsidRDefault="00653E12" w:rsidP="00653E12">
      <w:pPr>
        <w:contextualSpacing/>
        <w:rPr>
          <w:rFonts w:ascii="Garamond" w:hAnsi="Garamond" w:cs="Courier New"/>
          <w:color w:val="A6A6A6" w:themeColor="background1" w:themeShade="A6"/>
          <w:sz w:val="28"/>
          <w:szCs w:val="28"/>
        </w:rPr>
      </w:pPr>
    </w:p>
    <w:p w:rsidR="00067566" w:rsidRDefault="00653E12" w:rsidP="00067566">
      <w:pPr>
        <w:contextualSpacing/>
        <w:jc w:val="both"/>
        <w:rPr>
          <w:rFonts w:ascii="Garamond" w:hAnsi="Garamond" w:cs="Courier New"/>
          <w:sz w:val="28"/>
          <w:szCs w:val="28"/>
        </w:rPr>
      </w:pPr>
      <w:r w:rsidRPr="00653E12">
        <w:rPr>
          <w:rFonts w:ascii="Garamond" w:hAnsi="Garamond" w:cs="Courier New"/>
          <w:sz w:val="28"/>
          <w:szCs w:val="28"/>
        </w:rPr>
        <w:t>Применив последний из перечисленных запросов и отсортировав выдачу в алфавитном порядке по авторам</w:t>
      </w:r>
      <w:r>
        <w:rPr>
          <w:rFonts w:ascii="Garamond" w:hAnsi="Garamond" w:cs="Courier New"/>
          <w:sz w:val="28"/>
          <w:szCs w:val="28"/>
        </w:rPr>
        <w:t>, я нашел нужную статью: «</w:t>
      </w:r>
      <w:r w:rsidRPr="00653E12">
        <w:rPr>
          <w:rFonts w:ascii="Garamond" w:hAnsi="Garamond" w:cs="Courier New"/>
          <w:sz w:val="28"/>
          <w:szCs w:val="28"/>
        </w:rPr>
        <w:t xml:space="preserve">A </w:t>
      </w:r>
      <w:proofErr w:type="spellStart"/>
      <w:r w:rsidRPr="00653E12">
        <w:rPr>
          <w:rFonts w:ascii="Garamond" w:hAnsi="Garamond" w:cs="Courier New"/>
          <w:sz w:val="28"/>
          <w:szCs w:val="28"/>
        </w:rPr>
        <w:t>novel</w:t>
      </w:r>
      <w:proofErr w:type="spellEnd"/>
      <w:r w:rsidRPr="00653E1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653E12">
        <w:rPr>
          <w:rFonts w:ascii="Garamond" w:hAnsi="Garamond" w:cs="Courier New"/>
          <w:sz w:val="28"/>
          <w:szCs w:val="28"/>
        </w:rPr>
        <w:t>multigene</w:t>
      </w:r>
      <w:proofErr w:type="spellEnd"/>
      <w:r w:rsidRPr="00653E1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653E12">
        <w:rPr>
          <w:rFonts w:ascii="Garamond" w:hAnsi="Garamond" w:cs="Courier New"/>
          <w:sz w:val="28"/>
          <w:szCs w:val="28"/>
        </w:rPr>
        <w:t>family</w:t>
      </w:r>
      <w:proofErr w:type="spellEnd"/>
      <w:r w:rsidRPr="00653E1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653E12">
        <w:rPr>
          <w:rFonts w:ascii="Garamond" w:hAnsi="Garamond" w:cs="Courier New"/>
          <w:sz w:val="28"/>
          <w:szCs w:val="28"/>
        </w:rPr>
        <w:t>may</w:t>
      </w:r>
      <w:proofErr w:type="spellEnd"/>
      <w:r w:rsidRPr="00653E1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653E12">
        <w:rPr>
          <w:rFonts w:ascii="Garamond" w:hAnsi="Garamond" w:cs="Courier New"/>
          <w:sz w:val="28"/>
          <w:szCs w:val="28"/>
        </w:rPr>
        <w:t>encode</w:t>
      </w:r>
      <w:proofErr w:type="spellEnd"/>
      <w:r w:rsidRPr="00653E1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653E12">
        <w:rPr>
          <w:rFonts w:ascii="Garamond" w:hAnsi="Garamond" w:cs="Courier New"/>
          <w:sz w:val="28"/>
          <w:szCs w:val="28"/>
        </w:rPr>
        <w:t>odorant</w:t>
      </w:r>
      <w:proofErr w:type="spellEnd"/>
      <w:r w:rsidRPr="00653E1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653E12">
        <w:rPr>
          <w:rFonts w:ascii="Garamond" w:hAnsi="Garamond" w:cs="Courier New"/>
          <w:sz w:val="28"/>
          <w:szCs w:val="28"/>
        </w:rPr>
        <w:t>recept</w:t>
      </w:r>
      <w:bookmarkStart w:id="0" w:name="_GoBack"/>
      <w:bookmarkEnd w:id="0"/>
      <w:r w:rsidRPr="00653E12">
        <w:rPr>
          <w:rFonts w:ascii="Garamond" w:hAnsi="Garamond" w:cs="Courier New"/>
          <w:sz w:val="28"/>
          <w:szCs w:val="28"/>
        </w:rPr>
        <w:t>ors</w:t>
      </w:r>
      <w:proofErr w:type="spellEnd"/>
      <w:r w:rsidRPr="00653E12">
        <w:rPr>
          <w:rFonts w:ascii="Garamond" w:hAnsi="Garamond" w:cs="Courier New"/>
          <w:sz w:val="28"/>
          <w:szCs w:val="28"/>
        </w:rPr>
        <w:t xml:space="preserve">: a </w:t>
      </w:r>
      <w:proofErr w:type="spellStart"/>
      <w:r w:rsidRPr="00653E12">
        <w:rPr>
          <w:rFonts w:ascii="Garamond" w:hAnsi="Garamond" w:cs="Courier New"/>
          <w:sz w:val="28"/>
          <w:szCs w:val="28"/>
        </w:rPr>
        <w:t>molec</w:t>
      </w:r>
      <w:r>
        <w:rPr>
          <w:rFonts w:ascii="Garamond" w:hAnsi="Garamond" w:cs="Courier New"/>
          <w:sz w:val="28"/>
          <w:szCs w:val="28"/>
        </w:rPr>
        <w:t>ular</w:t>
      </w:r>
      <w:proofErr w:type="spellEnd"/>
      <w:r>
        <w:rPr>
          <w:rFonts w:ascii="Garamond" w:hAnsi="Garamond" w:cs="Courier New"/>
          <w:sz w:val="28"/>
          <w:szCs w:val="28"/>
        </w:rPr>
        <w:t xml:space="preserve"> </w:t>
      </w:r>
      <w:proofErr w:type="spellStart"/>
      <w:r>
        <w:rPr>
          <w:rFonts w:ascii="Garamond" w:hAnsi="Garamond" w:cs="Courier New"/>
          <w:sz w:val="28"/>
          <w:szCs w:val="28"/>
        </w:rPr>
        <w:t>basis</w:t>
      </w:r>
      <w:proofErr w:type="spellEnd"/>
      <w:r>
        <w:rPr>
          <w:rFonts w:ascii="Garamond" w:hAnsi="Garamond" w:cs="Courier New"/>
          <w:sz w:val="28"/>
          <w:szCs w:val="28"/>
        </w:rPr>
        <w:t xml:space="preserve"> </w:t>
      </w:r>
      <w:proofErr w:type="spellStart"/>
      <w:r>
        <w:rPr>
          <w:rFonts w:ascii="Garamond" w:hAnsi="Garamond" w:cs="Courier New"/>
          <w:sz w:val="28"/>
          <w:szCs w:val="28"/>
        </w:rPr>
        <w:t>for</w:t>
      </w:r>
      <w:proofErr w:type="spellEnd"/>
      <w:r>
        <w:rPr>
          <w:rFonts w:ascii="Garamond" w:hAnsi="Garamond" w:cs="Courier New"/>
          <w:sz w:val="28"/>
          <w:szCs w:val="28"/>
        </w:rPr>
        <w:t xml:space="preserve"> </w:t>
      </w:r>
      <w:proofErr w:type="spellStart"/>
      <w:r>
        <w:rPr>
          <w:rFonts w:ascii="Garamond" w:hAnsi="Garamond" w:cs="Courier New"/>
          <w:sz w:val="28"/>
          <w:szCs w:val="28"/>
        </w:rPr>
        <w:t>odor</w:t>
      </w:r>
      <w:proofErr w:type="spellEnd"/>
      <w:r>
        <w:rPr>
          <w:rFonts w:ascii="Garamond" w:hAnsi="Garamond" w:cs="Courier New"/>
          <w:sz w:val="28"/>
          <w:szCs w:val="28"/>
        </w:rPr>
        <w:t xml:space="preserve"> </w:t>
      </w:r>
      <w:proofErr w:type="spellStart"/>
      <w:r>
        <w:rPr>
          <w:rFonts w:ascii="Garamond" w:hAnsi="Garamond" w:cs="Courier New"/>
          <w:sz w:val="28"/>
          <w:szCs w:val="28"/>
        </w:rPr>
        <w:t>recognition</w:t>
      </w:r>
      <w:proofErr w:type="spellEnd"/>
      <w:r>
        <w:rPr>
          <w:rFonts w:ascii="Garamond" w:hAnsi="Garamond" w:cs="Courier New"/>
          <w:sz w:val="28"/>
          <w:szCs w:val="28"/>
        </w:rPr>
        <w:t>».</w:t>
      </w:r>
      <w:r w:rsidR="00067566">
        <w:rPr>
          <w:rFonts w:ascii="Garamond" w:hAnsi="Garamond" w:cs="Courier New"/>
          <w:sz w:val="28"/>
          <w:szCs w:val="28"/>
        </w:rPr>
        <w:t xml:space="preserve"> Привожу </w:t>
      </w:r>
      <w:hyperlink r:id="rId11" w:history="1">
        <w:r w:rsidR="00067566">
          <w:rPr>
            <w:rStyle w:val="a9"/>
            <w:rFonts w:ascii="Garamond" w:hAnsi="Garamond" w:cs="Courier New"/>
            <w:sz w:val="28"/>
            <w:szCs w:val="28"/>
          </w:rPr>
          <w:t>л</w:t>
        </w:r>
        <w:r w:rsidR="004B3FF1">
          <w:rPr>
            <w:rStyle w:val="a9"/>
            <w:rFonts w:ascii="Garamond" w:hAnsi="Garamond" w:cs="Courier New"/>
            <w:sz w:val="28"/>
            <w:szCs w:val="28"/>
          </w:rPr>
          <w:t>итературную</w:t>
        </w:r>
        <w:r w:rsidR="00067566" w:rsidRPr="00067566">
          <w:rPr>
            <w:rStyle w:val="a9"/>
            <w:rFonts w:ascii="Garamond" w:hAnsi="Garamond" w:cs="Courier New"/>
            <w:sz w:val="28"/>
            <w:szCs w:val="28"/>
          </w:rPr>
          <w:t xml:space="preserve"> ссылк</w:t>
        </w:r>
        <w:r w:rsidR="00067566">
          <w:rPr>
            <w:rStyle w:val="a9"/>
            <w:rFonts w:ascii="Garamond" w:hAnsi="Garamond" w:cs="Courier New"/>
            <w:sz w:val="28"/>
            <w:szCs w:val="28"/>
          </w:rPr>
          <w:t>у</w:t>
        </w:r>
      </w:hyperlink>
      <w:r w:rsidR="00067566">
        <w:rPr>
          <w:rFonts w:ascii="Garamond" w:hAnsi="Garamond" w:cs="Courier New"/>
          <w:sz w:val="28"/>
          <w:szCs w:val="28"/>
        </w:rPr>
        <w:t xml:space="preserve"> на нее и </w:t>
      </w:r>
      <w:hyperlink r:id="rId12" w:history="1">
        <w:r w:rsidR="00067566" w:rsidRPr="00067566">
          <w:rPr>
            <w:rStyle w:val="a9"/>
            <w:rFonts w:ascii="Garamond" w:hAnsi="Garamond" w:cs="Courier New"/>
            <w:sz w:val="28"/>
            <w:szCs w:val="28"/>
          </w:rPr>
          <w:t xml:space="preserve">запись </w:t>
        </w:r>
        <w:r w:rsidR="00067566" w:rsidRPr="00067566">
          <w:rPr>
            <w:rStyle w:val="a9"/>
            <w:rFonts w:ascii="Garamond" w:hAnsi="Garamond" w:cs="Courier New"/>
            <w:sz w:val="28"/>
            <w:szCs w:val="28"/>
            <w:lang w:val="en-US"/>
          </w:rPr>
          <w:t>MEDLINE</w:t>
        </w:r>
      </w:hyperlink>
      <w:r w:rsidR="00067566">
        <w:rPr>
          <w:rFonts w:ascii="Garamond" w:hAnsi="Garamond" w:cs="Courier New"/>
          <w:sz w:val="28"/>
          <w:szCs w:val="28"/>
        </w:rPr>
        <w:t>.</w:t>
      </w:r>
      <w:r w:rsidR="00067566" w:rsidRPr="00067566">
        <w:rPr>
          <w:rFonts w:ascii="Garamond" w:hAnsi="Garamond" w:cs="Courier New"/>
          <w:sz w:val="28"/>
          <w:szCs w:val="28"/>
        </w:rPr>
        <w:t xml:space="preserve"> </w:t>
      </w:r>
      <w:r w:rsidR="00067566">
        <w:rPr>
          <w:rFonts w:ascii="Garamond" w:hAnsi="Garamond" w:cs="Courier New"/>
          <w:sz w:val="28"/>
          <w:szCs w:val="28"/>
        </w:rPr>
        <w:t>На статью ссылаются в 440 других публикациях</w:t>
      </w:r>
      <w:r w:rsidR="000F6BBC">
        <w:rPr>
          <w:rFonts w:ascii="Garamond" w:hAnsi="Garamond" w:cs="Courier New"/>
          <w:sz w:val="28"/>
          <w:szCs w:val="28"/>
        </w:rPr>
        <w:t>.</w:t>
      </w:r>
      <w:r w:rsidR="00067566">
        <w:rPr>
          <w:rFonts w:ascii="Garamond" w:hAnsi="Garamond" w:cs="Courier New"/>
          <w:sz w:val="28"/>
          <w:szCs w:val="28"/>
        </w:rPr>
        <w:t xml:space="preserve"> </w:t>
      </w:r>
      <w:proofErr w:type="gramStart"/>
      <w:r w:rsidR="00067566">
        <w:rPr>
          <w:rFonts w:ascii="Garamond" w:hAnsi="Garamond" w:cs="Courier New"/>
          <w:sz w:val="28"/>
          <w:szCs w:val="28"/>
          <w:lang w:val="en-US"/>
        </w:rPr>
        <w:t>PubMed</w:t>
      </w:r>
      <w:r w:rsidR="00067566" w:rsidRPr="00067566">
        <w:rPr>
          <w:rFonts w:ascii="Garamond" w:hAnsi="Garamond" w:cs="Courier New"/>
          <w:sz w:val="28"/>
          <w:szCs w:val="28"/>
        </w:rPr>
        <w:t xml:space="preserve"> </w:t>
      </w:r>
      <w:r w:rsidR="00067566">
        <w:rPr>
          <w:rFonts w:ascii="Garamond" w:hAnsi="Garamond" w:cs="Courier New"/>
          <w:sz w:val="28"/>
          <w:szCs w:val="28"/>
        </w:rPr>
        <w:t>приводит 114 статей по близкой тематике</w:t>
      </w:r>
      <w:r w:rsidR="000F6BBC">
        <w:rPr>
          <w:rFonts w:ascii="Garamond" w:hAnsi="Garamond" w:cs="Courier New"/>
          <w:sz w:val="28"/>
          <w:szCs w:val="28"/>
        </w:rPr>
        <w:t xml:space="preserve"> (в выдаче 115, но одна из предложенных и есть оригинал)</w:t>
      </w:r>
      <w:r w:rsidR="00067566">
        <w:rPr>
          <w:rFonts w:ascii="Garamond" w:hAnsi="Garamond" w:cs="Courier New"/>
          <w:sz w:val="28"/>
          <w:szCs w:val="28"/>
        </w:rPr>
        <w:t>, среди которых 27 обзоров и 47 статей в открытом доступе.</w:t>
      </w:r>
      <w:proofErr w:type="gramEnd"/>
    </w:p>
    <w:p w:rsidR="00067566" w:rsidRDefault="00067566" w:rsidP="00067566">
      <w:pPr>
        <w:contextualSpacing/>
        <w:jc w:val="both"/>
        <w:rPr>
          <w:rFonts w:ascii="Garamond" w:hAnsi="Garamond" w:cs="Courier New"/>
          <w:sz w:val="28"/>
          <w:szCs w:val="28"/>
        </w:rPr>
      </w:pPr>
    </w:p>
    <w:p w:rsidR="00067566" w:rsidRDefault="00067566" w:rsidP="00067566">
      <w:pPr>
        <w:contextualSpacing/>
        <w:jc w:val="both"/>
        <w:rPr>
          <w:rFonts w:ascii="Garamond" w:hAnsi="Garamond" w:cs="Courier New"/>
          <w:b/>
          <w:sz w:val="28"/>
          <w:szCs w:val="28"/>
        </w:rPr>
      </w:pPr>
      <w:r w:rsidRPr="00067566">
        <w:rPr>
          <w:rFonts w:ascii="Garamond" w:hAnsi="Garamond" w:cs="Courier New"/>
          <w:b/>
          <w:sz w:val="28"/>
          <w:szCs w:val="28"/>
        </w:rPr>
        <w:t>3. Продолжение исследований</w:t>
      </w:r>
    </w:p>
    <w:p w:rsidR="00067566" w:rsidRDefault="00067566" w:rsidP="002D1C03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Для того, чтобы найти статьи, написанные </w:t>
      </w:r>
      <w:r w:rsidR="002D1C03">
        <w:rPr>
          <w:rFonts w:ascii="Garamond" w:hAnsi="Garamond" w:cs="Courier New"/>
          <w:sz w:val="28"/>
          <w:szCs w:val="28"/>
        </w:rPr>
        <w:t xml:space="preserve">Ричардом </w:t>
      </w:r>
      <w:proofErr w:type="spellStart"/>
      <w:r w:rsidR="002D1C03">
        <w:rPr>
          <w:rFonts w:ascii="Garamond" w:hAnsi="Garamond" w:cs="Courier New"/>
          <w:sz w:val="28"/>
          <w:szCs w:val="28"/>
        </w:rPr>
        <w:t>Экселем</w:t>
      </w:r>
      <w:proofErr w:type="spellEnd"/>
      <w:r w:rsidR="002D1C03">
        <w:rPr>
          <w:rFonts w:ascii="Garamond" w:hAnsi="Garamond" w:cs="Courier New"/>
          <w:sz w:val="28"/>
          <w:szCs w:val="28"/>
        </w:rPr>
        <w:t xml:space="preserve"> за два с половиной года до вручение Нобелевской премии в 2004 году, я сделал следующий запрос:</w:t>
      </w:r>
    </w:p>
    <w:p w:rsidR="00067566" w:rsidRDefault="00067566" w:rsidP="002D1C03">
      <w:pPr>
        <w:jc w:val="both"/>
        <w:rPr>
          <w:rFonts w:ascii="Garamond" w:hAnsi="Garamond" w:cs="Courier New"/>
          <w:sz w:val="24"/>
          <w:szCs w:val="28"/>
        </w:rPr>
      </w:pPr>
      <w:r w:rsidRPr="002D1C03">
        <w:rPr>
          <w:rFonts w:ascii="Garamond" w:hAnsi="Garamond" w:cs="Courier New"/>
          <w:sz w:val="24"/>
          <w:szCs w:val="28"/>
          <w:lang w:val="en-US"/>
        </w:rPr>
        <w:t xml:space="preserve">(Axel </w:t>
      </w:r>
      <w:proofErr w:type="gramStart"/>
      <w:r w:rsidRPr="002D1C03">
        <w:rPr>
          <w:rFonts w:ascii="Garamond" w:hAnsi="Garamond" w:cs="Courier New"/>
          <w:sz w:val="24"/>
          <w:szCs w:val="28"/>
          <w:lang w:val="en-US"/>
        </w:rPr>
        <w:t>R[</w:t>
      </w:r>
      <w:proofErr w:type="gramEnd"/>
      <w:r w:rsidRPr="002D1C03">
        <w:rPr>
          <w:rFonts w:ascii="Garamond" w:hAnsi="Garamond" w:cs="Courier New"/>
          <w:sz w:val="24"/>
          <w:szCs w:val="28"/>
          <w:lang w:val="en-US"/>
        </w:rPr>
        <w:t>Author] AND ("2002/03"[PDAT] : "2004/09"[PDAT])) NOT "review"[Publication Type]</w:t>
      </w:r>
    </w:p>
    <w:p w:rsidR="002D1C03" w:rsidRDefault="002D1C03" w:rsidP="002D1C03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За этот период Ричард </w:t>
      </w:r>
      <w:proofErr w:type="spellStart"/>
      <w:r>
        <w:rPr>
          <w:rFonts w:ascii="Garamond" w:hAnsi="Garamond" w:cs="Courier New"/>
          <w:sz w:val="28"/>
          <w:szCs w:val="28"/>
        </w:rPr>
        <w:t>Эксель</w:t>
      </w:r>
      <w:proofErr w:type="spellEnd"/>
      <w:r>
        <w:rPr>
          <w:rFonts w:ascii="Garamond" w:hAnsi="Garamond" w:cs="Courier New"/>
          <w:sz w:val="28"/>
          <w:szCs w:val="28"/>
        </w:rPr>
        <w:t xml:space="preserve"> опубликовал 1</w:t>
      </w:r>
      <w:r w:rsidR="00BC7BC7">
        <w:rPr>
          <w:rFonts w:ascii="Garamond" w:hAnsi="Garamond" w:cs="Courier New"/>
          <w:sz w:val="28"/>
          <w:szCs w:val="28"/>
        </w:rPr>
        <w:t>0</w:t>
      </w:r>
      <w:r>
        <w:rPr>
          <w:rFonts w:ascii="Garamond" w:hAnsi="Garamond" w:cs="Courier New"/>
          <w:sz w:val="28"/>
          <w:szCs w:val="28"/>
        </w:rPr>
        <w:t xml:space="preserve"> статей, из которых 7 напрямую связаны с обонятельной системой, а еще </w:t>
      </w:r>
      <w:r w:rsidR="00BC7BC7">
        <w:rPr>
          <w:rFonts w:ascii="Garamond" w:hAnsi="Garamond" w:cs="Courier New"/>
          <w:sz w:val="28"/>
          <w:szCs w:val="28"/>
        </w:rPr>
        <w:t>3</w:t>
      </w:r>
      <w:r>
        <w:rPr>
          <w:rFonts w:ascii="Garamond" w:hAnsi="Garamond" w:cs="Courier New"/>
          <w:sz w:val="28"/>
          <w:szCs w:val="28"/>
        </w:rPr>
        <w:t xml:space="preserve"> – с </w:t>
      </w:r>
      <w:r w:rsidR="00BC7BC7">
        <w:rPr>
          <w:rFonts w:ascii="Garamond" w:hAnsi="Garamond" w:cs="Courier New"/>
          <w:sz w:val="28"/>
          <w:szCs w:val="28"/>
        </w:rPr>
        <w:t xml:space="preserve">другими отделами </w:t>
      </w:r>
      <w:r>
        <w:rPr>
          <w:rFonts w:ascii="Garamond" w:hAnsi="Garamond" w:cs="Courier New"/>
          <w:sz w:val="28"/>
          <w:szCs w:val="28"/>
        </w:rPr>
        <w:t>нервной систем</w:t>
      </w:r>
      <w:r w:rsidR="00BC7BC7">
        <w:rPr>
          <w:rFonts w:ascii="Garamond" w:hAnsi="Garamond" w:cs="Courier New"/>
          <w:sz w:val="28"/>
          <w:szCs w:val="28"/>
        </w:rPr>
        <w:t>ы</w:t>
      </w:r>
      <w:r>
        <w:rPr>
          <w:rFonts w:ascii="Garamond" w:hAnsi="Garamond" w:cs="Courier New"/>
          <w:sz w:val="28"/>
          <w:szCs w:val="28"/>
        </w:rPr>
        <w:t>. Исходя из этого, можно утверждать, что автор продолжил заниматься тематикой, за которую получил Нобелевскую премию.</w:t>
      </w:r>
    </w:p>
    <w:p w:rsidR="002D1C03" w:rsidRDefault="002D1C03" w:rsidP="002D1C03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lastRenderedPageBreak/>
        <w:t>Я поместил найденные статьи</w:t>
      </w:r>
      <w:r>
        <w:rPr>
          <w:rFonts w:ascii="Garamond" w:hAnsi="Garamond" w:cs="Courier New"/>
          <w:sz w:val="28"/>
          <w:szCs w:val="28"/>
        </w:rPr>
        <w:t xml:space="preserve"> </w:t>
      </w:r>
      <w:r w:rsidR="00BC7BC7">
        <w:rPr>
          <w:rFonts w:ascii="Garamond" w:hAnsi="Garamond" w:cs="Courier New"/>
          <w:sz w:val="28"/>
          <w:szCs w:val="28"/>
        </w:rPr>
        <w:t xml:space="preserve">в коллекцию, публично доступную по адресу </w:t>
      </w:r>
      <w:hyperlink r:id="rId13" w:history="1">
        <w:r w:rsidR="00BC7BC7" w:rsidRPr="00B62383">
          <w:rPr>
            <w:rStyle w:val="a9"/>
            <w:rFonts w:ascii="Garamond" w:hAnsi="Garamond" w:cs="Courier New"/>
            <w:sz w:val="28"/>
            <w:szCs w:val="28"/>
          </w:rPr>
          <w:t>http://www.ncbi.nlm.nih.gov/sites/myncbi/collections/public/1D5di26ns-nB3fckfafC6Bokm/</w:t>
        </w:r>
      </w:hyperlink>
      <w:r w:rsidR="00BC7BC7">
        <w:rPr>
          <w:rFonts w:ascii="Garamond" w:hAnsi="Garamond" w:cs="Courier New"/>
          <w:sz w:val="28"/>
          <w:szCs w:val="28"/>
        </w:rPr>
        <w:t>.</w:t>
      </w:r>
    </w:p>
    <w:p w:rsidR="002D1C03" w:rsidRDefault="002D1C03" w:rsidP="002D1C03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Как и статью, за которую </w:t>
      </w:r>
      <w:proofErr w:type="spellStart"/>
      <w:r>
        <w:rPr>
          <w:rFonts w:ascii="Garamond" w:hAnsi="Garamond" w:cs="Courier New"/>
          <w:sz w:val="28"/>
          <w:szCs w:val="28"/>
        </w:rPr>
        <w:t>Эксель</w:t>
      </w:r>
      <w:proofErr w:type="spellEnd"/>
      <w:r>
        <w:rPr>
          <w:rFonts w:ascii="Garamond" w:hAnsi="Garamond" w:cs="Courier New"/>
          <w:sz w:val="28"/>
          <w:szCs w:val="28"/>
        </w:rPr>
        <w:t xml:space="preserve"> получил премию, все эти 1</w:t>
      </w:r>
      <w:r w:rsidR="00BC7BC7">
        <w:rPr>
          <w:rFonts w:ascii="Garamond" w:hAnsi="Garamond" w:cs="Courier New"/>
          <w:sz w:val="28"/>
          <w:szCs w:val="28"/>
        </w:rPr>
        <w:t xml:space="preserve">0 </w:t>
      </w:r>
      <w:r>
        <w:rPr>
          <w:rFonts w:ascii="Garamond" w:hAnsi="Garamond" w:cs="Courier New"/>
          <w:sz w:val="28"/>
          <w:szCs w:val="28"/>
        </w:rPr>
        <w:t xml:space="preserve">статей он написал, будучи работником Медицинского Института им. </w:t>
      </w:r>
      <w:proofErr w:type="spellStart"/>
      <w:r>
        <w:rPr>
          <w:rFonts w:ascii="Garamond" w:hAnsi="Garamond" w:cs="Courier New"/>
          <w:sz w:val="28"/>
          <w:szCs w:val="28"/>
        </w:rPr>
        <w:t>Говарда</w:t>
      </w:r>
      <w:proofErr w:type="spellEnd"/>
      <w:r>
        <w:rPr>
          <w:rFonts w:ascii="Garamond" w:hAnsi="Garamond" w:cs="Courier New"/>
          <w:sz w:val="28"/>
          <w:szCs w:val="28"/>
        </w:rPr>
        <w:t xml:space="preserve"> Хьюза Центра </w:t>
      </w:r>
      <w:proofErr w:type="spellStart"/>
      <w:r>
        <w:rPr>
          <w:rFonts w:ascii="Garamond" w:hAnsi="Garamond" w:cs="Courier New"/>
          <w:sz w:val="28"/>
          <w:szCs w:val="28"/>
        </w:rPr>
        <w:t>Нейробиологии</w:t>
      </w:r>
      <w:proofErr w:type="spellEnd"/>
      <w:r>
        <w:rPr>
          <w:rFonts w:ascii="Garamond" w:hAnsi="Garamond" w:cs="Courier New"/>
          <w:sz w:val="28"/>
          <w:szCs w:val="28"/>
        </w:rPr>
        <w:t xml:space="preserve"> и Поведения Университета Колумбия (г. Нью-Йорк).</w:t>
      </w:r>
    </w:p>
    <w:p w:rsidR="00BC7BC7" w:rsidRDefault="00BC7BC7" w:rsidP="002D1C03">
      <w:pPr>
        <w:jc w:val="both"/>
        <w:rPr>
          <w:rFonts w:ascii="Garamond" w:hAnsi="Garamond" w:cs="Courier New"/>
          <w:b/>
          <w:sz w:val="28"/>
          <w:szCs w:val="28"/>
        </w:rPr>
      </w:pPr>
      <w:r w:rsidRPr="00BC7BC7">
        <w:rPr>
          <w:rFonts w:ascii="Garamond" w:hAnsi="Garamond" w:cs="Courier New"/>
          <w:b/>
          <w:sz w:val="28"/>
          <w:szCs w:val="28"/>
        </w:rPr>
        <w:t>4. Работы не лауреатов Нобелевской премии по данной тематике</w:t>
      </w:r>
    </w:p>
    <w:p w:rsidR="00BC7BC7" w:rsidRDefault="00BC7BC7" w:rsidP="002D1C03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Я также создал коллекцию из 10 статей, относящихся к данной тематике, но написанных не лауреатами Нобелевской премии. Для этого я пользовался различными способами поиска в </w:t>
      </w:r>
      <w:r>
        <w:rPr>
          <w:rFonts w:ascii="Garamond" w:hAnsi="Garamond" w:cs="Courier New"/>
          <w:sz w:val="28"/>
          <w:szCs w:val="28"/>
          <w:lang w:val="en-US"/>
        </w:rPr>
        <w:t>PubMed.</w:t>
      </w:r>
    </w:p>
    <w:p w:rsidR="00BC7BC7" w:rsidRDefault="00BC7BC7" w:rsidP="002D1C03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Во-первых, я использовал возможность поиска статей, которые ссылаются на статью </w:t>
      </w:r>
      <w:r w:rsidRPr="00BC7BC7">
        <w:rPr>
          <w:rFonts w:ascii="Garamond" w:hAnsi="Garamond" w:cs="Courier New"/>
          <w:sz w:val="28"/>
          <w:szCs w:val="28"/>
          <w:lang w:val="en-US"/>
        </w:rPr>
        <w:t xml:space="preserve">«A novel </w:t>
      </w:r>
      <w:proofErr w:type="spellStart"/>
      <w:r w:rsidRPr="00BC7BC7">
        <w:rPr>
          <w:rFonts w:ascii="Garamond" w:hAnsi="Garamond" w:cs="Courier New"/>
          <w:sz w:val="28"/>
          <w:szCs w:val="28"/>
          <w:lang w:val="en-US"/>
        </w:rPr>
        <w:t>multigene</w:t>
      </w:r>
      <w:proofErr w:type="spellEnd"/>
      <w:r w:rsidRPr="00BC7BC7">
        <w:rPr>
          <w:rFonts w:ascii="Garamond" w:hAnsi="Garamond" w:cs="Courier New"/>
          <w:sz w:val="28"/>
          <w:szCs w:val="28"/>
          <w:lang w:val="en-US"/>
        </w:rPr>
        <w:t xml:space="preserve"> family may encode odorant receptors: a molecular basis for odor recognition».</w:t>
      </w:r>
      <w:r w:rsidRPr="00BC7BC7">
        <w:rPr>
          <w:rFonts w:ascii="Garamond" w:hAnsi="Garamond" w:cs="Courier New"/>
          <w:sz w:val="28"/>
          <w:szCs w:val="28"/>
          <w:lang w:val="en-US"/>
        </w:rPr>
        <w:t xml:space="preserve"> </w:t>
      </w:r>
      <w:r>
        <w:rPr>
          <w:rFonts w:ascii="Garamond" w:hAnsi="Garamond" w:cs="Courier New"/>
          <w:sz w:val="28"/>
          <w:szCs w:val="28"/>
        </w:rPr>
        <w:t>Как уже было описано ранее, таких статей 440.</w:t>
      </w:r>
      <w:r w:rsidR="000F6BBC">
        <w:rPr>
          <w:rFonts w:ascii="Garamond" w:hAnsi="Garamond" w:cs="Courier New"/>
          <w:sz w:val="28"/>
          <w:szCs w:val="28"/>
        </w:rPr>
        <w:t xml:space="preserve"> Из них в коллекцию я включил 3.</w:t>
      </w:r>
    </w:p>
    <w:p w:rsidR="00BC7BC7" w:rsidRPr="000F6BBC" w:rsidRDefault="000F6BBC" w:rsidP="002D1C03">
      <w:pPr>
        <w:jc w:val="both"/>
        <w:rPr>
          <w:rFonts w:ascii="Garamond" w:hAnsi="Garamond" w:cs="Courier New"/>
          <w:sz w:val="28"/>
          <w:szCs w:val="28"/>
          <w:lang w:val="en-US"/>
        </w:rPr>
      </w:pPr>
      <w:r>
        <w:rPr>
          <w:rFonts w:ascii="Garamond" w:hAnsi="Garamond" w:cs="Courier New"/>
          <w:sz w:val="28"/>
          <w:szCs w:val="28"/>
        </w:rPr>
        <w:t xml:space="preserve">Во-вторых, я использовал возможность поиска по близкой тематике </w:t>
      </w:r>
      <w:r w:rsidRPr="000F6BBC">
        <w:rPr>
          <w:rFonts w:ascii="Garamond" w:hAnsi="Garamond" w:cs="Courier New"/>
          <w:sz w:val="28"/>
          <w:szCs w:val="28"/>
        </w:rPr>
        <w:t>(</w:t>
      </w:r>
      <w:r>
        <w:rPr>
          <w:rFonts w:ascii="Garamond" w:hAnsi="Garamond" w:cs="Courier New"/>
          <w:sz w:val="28"/>
          <w:szCs w:val="28"/>
          <w:lang w:val="en-US"/>
        </w:rPr>
        <w:t>Related</w:t>
      </w:r>
      <w:r w:rsidRPr="000F6BBC">
        <w:rPr>
          <w:rFonts w:ascii="Garamond" w:hAnsi="Garamond" w:cs="Courier New"/>
          <w:sz w:val="28"/>
          <w:szCs w:val="28"/>
        </w:rPr>
        <w:t xml:space="preserve"> </w:t>
      </w:r>
      <w:r>
        <w:rPr>
          <w:rFonts w:ascii="Garamond" w:hAnsi="Garamond" w:cs="Courier New"/>
          <w:sz w:val="28"/>
          <w:szCs w:val="28"/>
          <w:lang w:val="en-US"/>
        </w:rPr>
        <w:t>citations</w:t>
      </w:r>
      <w:r w:rsidRPr="000F6BBC">
        <w:rPr>
          <w:rFonts w:ascii="Garamond" w:hAnsi="Garamond" w:cs="Courier New"/>
          <w:sz w:val="28"/>
          <w:szCs w:val="28"/>
        </w:rPr>
        <w:t>).</w:t>
      </w:r>
      <w:r>
        <w:rPr>
          <w:rFonts w:ascii="Garamond" w:hAnsi="Garamond" w:cs="Courier New"/>
          <w:sz w:val="28"/>
          <w:szCs w:val="28"/>
        </w:rPr>
        <w:t xml:space="preserve"> Всего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</w:t>
      </w:r>
      <w:r>
        <w:rPr>
          <w:rFonts w:ascii="Garamond" w:hAnsi="Garamond" w:cs="Courier New"/>
          <w:sz w:val="28"/>
          <w:szCs w:val="28"/>
        </w:rPr>
        <w:t>было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</w:t>
      </w:r>
      <w:r>
        <w:rPr>
          <w:rFonts w:ascii="Garamond" w:hAnsi="Garamond" w:cs="Courier New"/>
          <w:sz w:val="28"/>
          <w:szCs w:val="28"/>
        </w:rPr>
        <w:t>найдено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114 </w:t>
      </w:r>
      <w:r>
        <w:rPr>
          <w:rFonts w:ascii="Garamond" w:hAnsi="Garamond" w:cs="Courier New"/>
          <w:sz w:val="28"/>
          <w:szCs w:val="28"/>
        </w:rPr>
        <w:t>статей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, </w:t>
      </w:r>
      <w:r>
        <w:rPr>
          <w:rFonts w:ascii="Garamond" w:hAnsi="Garamond" w:cs="Courier New"/>
          <w:sz w:val="28"/>
          <w:szCs w:val="28"/>
        </w:rPr>
        <w:t>чья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</w:t>
      </w:r>
      <w:r>
        <w:rPr>
          <w:rFonts w:ascii="Garamond" w:hAnsi="Garamond" w:cs="Courier New"/>
          <w:sz w:val="28"/>
          <w:szCs w:val="28"/>
        </w:rPr>
        <w:t>тематика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</w:t>
      </w:r>
      <w:r>
        <w:rPr>
          <w:rFonts w:ascii="Garamond" w:hAnsi="Garamond" w:cs="Courier New"/>
          <w:sz w:val="28"/>
          <w:szCs w:val="28"/>
        </w:rPr>
        <w:t>близка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</w:t>
      </w:r>
      <w:r>
        <w:rPr>
          <w:rFonts w:ascii="Garamond" w:hAnsi="Garamond" w:cs="Courier New"/>
          <w:sz w:val="28"/>
          <w:szCs w:val="28"/>
        </w:rPr>
        <w:t>к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</w:t>
      </w:r>
      <w:r>
        <w:rPr>
          <w:rFonts w:ascii="Garamond" w:hAnsi="Garamond" w:cs="Courier New"/>
          <w:sz w:val="28"/>
          <w:szCs w:val="28"/>
        </w:rPr>
        <w:t>тематике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</w:t>
      </w:r>
      <w:r>
        <w:rPr>
          <w:rFonts w:ascii="Garamond" w:hAnsi="Garamond" w:cs="Courier New"/>
          <w:sz w:val="28"/>
          <w:szCs w:val="28"/>
        </w:rPr>
        <w:t>работы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</w:t>
      </w:r>
      <w:r w:rsidRPr="00BC7BC7">
        <w:rPr>
          <w:rFonts w:ascii="Garamond" w:hAnsi="Garamond" w:cs="Courier New"/>
          <w:sz w:val="28"/>
          <w:szCs w:val="28"/>
          <w:lang w:val="en-US"/>
        </w:rPr>
        <w:t xml:space="preserve">«A novel </w:t>
      </w:r>
      <w:proofErr w:type="spellStart"/>
      <w:r w:rsidRPr="00BC7BC7">
        <w:rPr>
          <w:rFonts w:ascii="Garamond" w:hAnsi="Garamond" w:cs="Courier New"/>
          <w:sz w:val="28"/>
          <w:szCs w:val="28"/>
          <w:lang w:val="en-US"/>
        </w:rPr>
        <w:t>multigene</w:t>
      </w:r>
      <w:proofErr w:type="spellEnd"/>
      <w:r w:rsidRPr="00BC7BC7">
        <w:rPr>
          <w:rFonts w:ascii="Garamond" w:hAnsi="Garamond" w:cs="Courier New"/>
          <w:sz w:val="28"/>
          <w:szCs w:val="28"/>
          <w:lang w:val="en-US"/>
        </w:rPr>
        <w:t xml:space="preserve"> family may encode odorant receptors: a molecular basis for odor recognition».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</w:t>
      </w:r>
      <w:r>
        <w:rPr>
          <w:rFonts w:ascii="Garamond" w:hAnsi="Garamond" w:cs="Courier New"/>
          <w:sz w:val="28"/>
          <w:szCs w:val="28"/>
        </w:rPr>
        <w:t>В коллекцию также было включено 3 статьи.</w:t>
      </w:r>
    </w:p>
    <w:p w:rsidR="000F6BBC" w:rsidRDefault="000F6BBC" w:rsidP="002D1C03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Наконец, третий способ, который я использовал, </w:t>
      </w:r>
      <w:r>
        <w:rPr>
          <w:rFonts w:ascii="Garamond" w:hAnsi="Garamond" w:cs="Courier New"/>
          <w:sz w:val="28"/>
          <w:szCs w:val="28"/>
        </w:rPr>
        <w:t>–</w:t>
      </w:r>
      <w:r>
        <w:rPr>
          <w:rFonts w:ascii="Garamond" w:hAnsi="Garamond" w:cs="Courier New"/>
          <w:sz w:val="28"/>
          <w:szCs w:val="28"/>
        </w:rPr>
        <w:t xml:space="preserve"> поиск по ключевым словам. Запрос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«Olfactory system» </w:t>
      </w:r>
      <w:r>
        <w:rPr>
          <w:rFonts w:ascii="Garamond" w:hAnsi="Garamond" w:cs="Courier New"/>
          <w:sz w:val="28"/>
          <w:szCs w:val="28"/>
        </w:rPr>
        <w:t>выдал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11631 </w:t>
      </w:r>
      <w:r>
        <w:rPr>
          <w:rFonts w:ascii="Garamond" w:hAnsi="Garamond" w:cs="Courier New"/>
          <w:sz w:val="28"/>
          <w:szCs w:val="28"/>
        </w:rPr>
        <w:t>статей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, «odorant receptor» </w:t>
      </w:r>
      <w:r w:rsidRPr="000F6BBC">
        <w:rPr>
          <w:rFonts w:ascii="Garamond" w:hAnsi="Garamond" w:cs="Courier New"/>
          <w:sz w:val="28"/>
          <w:szCs w:val="28"/>
          <w:lang w:val="en-US"/>
        </w:rPr>
        <w:t>–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2986</w:t>
      </w:r>
      <w:r>
        <w:rPr>
          <w:rFonts w:ascii="Garamond" w:hAnsi="Garamond" w:cs="Courier New"/>
          <w:sz w:val="28"/>
          <w:szCs w:val="28"/>
          <w:lang w:val="en-US"/>
        </w:rPr>
        <w:t xml:space="preserve">, </w:t>
      </w:r>
      <w:r w:rsidRPr="000F6BBC">
        <w:rPr>
          <w:rFonts w:ascii="Garamond" w:hAnsi="Garamond" w:cs="Courier New"/>
          <w:sz w:val="28"/>
          <w:szCs w:val="28"/>
          <w:lang w:val="en-US"/>
        </w:rPr>
        <w:t>«</w:t>
      </w:r>
      <w:r>
        <w:rPr>
          <w:rFonts w:ascii="Garamond" w:hAnsi="Garamond" w:cs="Courier New"/>
          <w:sz w:val="28"/>
          <w:szCs w:val="28"/>
          <w:lang w:val="en-US"/>
        </w:rPr>
        <w:t>smell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» </w:t>
      </w:r>
      <w:r w:rsidRPr="000F6BBC">
        <w:rPr>
          <w:rFonts w:ascii="Garamond" w:hAnsi="Garamond" w:cs="Courier New"/>
          <w:sz w:val="28"/>
          <w:szCs w:val="28"/>
          <w:lang w:val="en-US"/>
        </w:rPr>
        <w:t>–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15344, «olfactory pathways»</w:t>
      </w:r>
      <w:r w:rsidR="00797761">
        <w:rPr>
          <w:rFonts w:ascii="Garamond" w:hAnsi="Garamond" w:cs="Courier New"/>
          <w:sz w:val="28"/>
          <w:szCs w:val="28"/>
          <w:lang w:val="en-US"/>
        </w:rPr>
        <w:t xml:space="preserve"> </w:t>
      </w:r>
      <w:r w:rsidRPr="000F6BBC">
        <w:rPr>
          <w:rFonts w:ascii="Garamond" w:hAnsi="Garamond" w:cs="Courier New"/>
          <w:sz w:val="28"/>
          <w:szCs w:val="28"/>
          <w:lang w:val="en-US"/>
        </w:rPr>
        <w:t>–</w:t>
      </w:r>
      <w:r w:rsidRPr="000F6BBC">
        <w:rPr>
          <w:rFonts w:ascii="Garamond" w:hAnsi="Garamond" w:cs="Courier New"/>
          <w:sz w:val="28"/>
          <w:szCs w:val="28"/>
          <w:lang w:val="en-US"/>
        </w:rPr>
        <w:t xml:space="preserve"> 14206. </w:t>
      </w:r>
      <w:r>
        <w:rPr>
          <w:rFonts w:ascii="Garamond" w:hAnsi="Garamond" w:cs="Courier New"/>
          <w:sz w:val="28"/>
          <w:szCs w:val="28"/>
        </w:rPr>
        <w:t>Я включил в коллекцию по одной статье из каждой выдачи.</w:t>
      </w:r>
    </w:p>
    <w:p w:rsidR="000F6BBC" w:rsidRDefault="000F6BBC" w:rsidP="002D1C03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Коллекция доступна публично по адресу </w:t>
      </w:r>
      <w:hyperlink r:id="rId14" w:history="1">
        <w:r w:rsidRPr="00B62383">
          <w:rPr>
            <w:rStyle w:val="a9"/>
            <w:rFonts w:ascii="Garamond" w:hAnsi="Garamond" w:cs="Courier New"/>
            <w:sz w:val="28"/>
            <w:szCs w:val="28"/>
          </w:rPr>
          <w:t>http://www.ncbi.nlm.nih.gov/sites/myncbi/collections/public/1VMBvvYlt-_25CRKSxEhIkGAA/</w:t>
        </w:r>
      </w:hyperlink>
      <w:r>
        <w:rPr>
          <w:rFonts w:ascii="Garamond" w:hAnsi="Garamond" w:cs="Courier New"/>
          <w:sz w:val="28"/>
          <w:szCs w:val="28"/>
        </w:rPr>
        <w:t>.</w:t>
      </w:r>
    </w:p>
    <w:p w:rsidR="000F6BBC" w:rsidRPr="000F6BBC" w:rsidRDefault="000F6BBC" w:rsidP="002D1C03">
      <w:pPr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</w:t>
      </w:r>
    </w:p>
    <w:p w:rsidR="000F6BBC" w:rsidRPr="000F6BBC" w:rsidRDefault="000F6BBC" w:rsidP="002D1C03">
      <w:pPr>
        <w:jc w:val="both"/>
        <w:rPr>
          <w:rFonts w:ascii="Garamond" w:hAnsi="Garamond" w:cs="Courier New"/>
          <w:sz w:val="28"/>
          <w:szCs w:val="28"/>
        </w:rPr>
      </w:pPr>
    </w:p>
    <w:p w:rsidR="000F6BBC" w:rsidRPr="000F6BBC" w:rsidRDefault="000F6BBC" w:rsidP="002D1C03">
      <w:pPr>
        <w:jc w:val="both"/>
        <w:rPr>
          <w:rFonts w:ascii="Garamond" w:hAnsi="Garamond" w:cs="Courier New"/>
          <w:sz w:val="28"/>
          <w:szCs w:val="28"/>
        </w:rPr>
      </w:pPr>
    </w:p>
    <w:p w:rsidR="000F6BBC" w:rsidRPr="000F6BBC" w:rsidRDefault="000F6BBC" w:rsidP="002D1C03">
      <w:pPr>
        <w:jc w:val="both"/>
        <w:rPr>
          <w:rFonts w:ascii="Garamond" w:hAnsi="Garamond" w:cs="Courier New"/>
          <w:sz w:val="28"/>
          <w:szCs w:val="28"/>
        </w:rPr>
      </w:pPr>
    </w:p>
    <w:p w:rsidR="00653E12" w:rsidRPr="000F6BBC" w:rsidRDefault="00653E12" w:rsidP="00653E12">
      <w:pPr>
        <w:ind w:left="708"/>
        <w:contextualSpacing/>
        <w:rPr>
          <w:rFonts w:ascii="Courier New" w:hAnsi="Courier New" w:cs="Courier New"/>
          <w:color w:val="A6A6A6" w:themeColor="background1" w:themeShade="A6"/>
          <w:sz w:val="20"/>
        </w:rPr>
      </w:pPr>
    </w:p>
    <w:sectPr w:rsidR="00653E12" w:rsidRPr="000F6BBC" w:rsidSect="00BD5112">
      <w:headerReference w:type="default" r:id="rId15"/>
      <w:footerReference w:type="default" r:id="rId16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F6" w:rsidRDefault="004F43F6" w:rsidP="00BD5112">
      <w:pPr>
        <w:spacing w:after="0" w:line="240" w:lineRule="auto"/>
      </w:pPr>
      <w:r>
        <w:separator/>
      </w:r>
    </w:p>
  </w:endnote>
  <w:endnote w:type="continuationSeparator" w:id="0">
    <w:p w:rsidR="004F43F6" w:rsidRDefault="004F43F6" w:rsidP="00BD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6777"/>
      <w:docPartObj>
        <w:docPartGallery w:val="Page Numbers (Bottom of Page)"/>
        <w:docPartUnique/>
      </w:docPartObj>
    </w:sdtPr>
    <w:sdtContent>
      <w:p w:rsidR="00DB4025" w:rsidRDefault="00DB40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F1">
          <w:rPr>
            <w:noProof/>
          </w:rPr>
          <w:t>1</w:t>
        </w:r>
        <w:r>
          <w:fldChar w:fldCharType="end"/>
        </w:r>
      </w:p>
    </w:sdtContent>
  </w:sdt>
  <w:p w:rsidR="00DB4025" w:rsidRDefault="00DB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F6" w:rsidRDefault="004F43F6" w:rsidP="00BD5112">
      <w:pPr>
        <w:spacing w:after="0" w:line="240" w:lineRule="auto"/>
      </w:pPr>
      <w:r>
        <w:separator/>
      </w:r>
    </w:p>
  </w:footnote>
  <w:footnote w:type="continuationSeparator" w:id="0">
    <w:p w:rsidR="004F43F6" w:rsidRDefault="004F43F6" w:rsidP="00BD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12" w:rsidRPr="00BD5112" w:rsidRDefault="00BD5112" w:rsidP="00BD5112">
    <w:pPr>
      <w:pStyle w:val="a3"/>
      <w:jc w:val="right"/>
      <w:rPr>
        <w:color w:val="A6A6A6" w:themeColor="background1" w:themeShade="A6"/>
      </w:rPr>
    </w:pPr>
    <w:r w:rsidRPr="00BD5112">
      <w:rPr>
        <w:b/>
        <w:color w:val="A6A6A6" w:themeColor="background1" w:themeShade="A6"/>
      </w:rPr>
      <w:t xml:space="preserve">Александр Злобин </w:t>
    </w:r>
    <w:r w:rsidRPr="00BD5112">
      <w:rPr>
        <w:b/>
        <w:color w:val="A6A6A6" w:themeColor="background1" w:themeShade="A6"/>
        <w:lang w:val="en-US"/>
      </w:rPr>
      <w:t>|</w:t>
    </w:r>
    <w:r w:rsidRPr="00BD5112">
      <w:rPr>
        <w:b/>
        <w:color w:val="A6A6A6" w:themeColor="background1" w:themeShade="A6"/>
      </w:rPr>
      <w:t xml:space="preserve"> ФББ-102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12"/>
    <w:rsid w:val="00067566"/>
    <w:rsid w:val="00083830"/>
    <w:rsid w:val="000F6BBC"/>
    <w:rsid w:val="00122DD3"/>
    <w:rsid w:val="002D1C03"/>
    <w:rsid w:val="00424981"/>
    <w:rsid w:val="004B3FF1"/>
    <w:rsid w:val="004F43F6"/>
    <w:rsid w:val="00653E12"/>
    <w:rsid w:val="00797761"/>
    <w:rsid w:val="00A62D7E"/>
    <w:rsid w:val="00BC7BC7"/>
    <w:rsid w:val="00BD5112"/>
    <w:rsid w:val="00D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112"/>
  </w:style>
  <w:style w:type="paragraph" w:styleId="a5">
    <w:name w:val="footer"/>
    <w:basedOn w:val="a"/>
    <w:link w:val="a6"/>
    <w:uiPriority w:val="99"/>
    <w:unhideWhenUsed/>
    <w:rsid w:val="00BD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112"/>
  </w:style>
  <w:style w:type="paragraph" w:styleId="a7">
    <w:name w:val="Balloon Text"/>
    <w:basedOn w:val="a"/>
    <w:link w:val="a8"/>
    <w:uiPriority w:val="99"/>
    <w:semiHidden/>
    <w:unhideWhenUsed/>
    <w:rsid w:val="00BD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1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5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112"/>
  </w:style>
  <w:style w:type="paragraph" w:styleId="a5">
    <w:name w:val="footer"/>
    <w:basedOn w:val="a"/>
    <w:link w:val="a6"/>
    <w:uiPriority w:val="99"/>
    <w:unhideWhenUsed/>
    <w:rsid w:val="00BD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112"/>
  </w:style>
  <w:style w:type="paragraph" w:styleId="a7">
    <w:name w:val="Balloon Text"/>
    <w:basedOn w:val="a"/>
    <w:link w:val="a8"/>
    <w:uiPriority w:val="99"/>
    <w:semiHidden/>
    <w:unhideWhenUsed/>
    <w:rsid w:val="00BD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1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5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elprize.org/nobel_prizes/medicine/laureates/2004/presentation-speech.html" TargetMode="External"/><Relationship Id="rId13" Type="http://schemas.openxmlformats.org/officeDocument/2006/relationships/hyperlink" Target="http://www.ncbi.nlm.nih.gov/sites/myncbi/collections/public/1D5di26ns-nB3fckfafC6Bokm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nobelprize.org/nobel_prizes/medicine/laureates/2004/" TargetMode="External"/><Relationship Id="rId12" Type="http://schemas.openxmlformats.org/officeDocument/2006/relationships/hyperlink" Target="http://www.ncbi.nlm.nih.gov/pubmed/1840504?log$=activity&amp;report=medline&amp;format=tex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1840504?log$=activity&amp;report=docsum&amp;format=tex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obelprize.org/nobel_prizes/medicine/laureates/2004/axel-lectur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belprize.org/nobel_prizes/medicine/laureates/2004/buck-lecture.html" TargetMode="External"/><Relationship Id="rId14" Type="http://schemas.openxmlformats.org/officeDocument/2006/relationships/hyperlink" Target="http://www.ncbi.nlm.nih.gov/sites/myncbi/collections/public/1VMBvvYlt-_25CRKSxEhIkGA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93"/>
    <w:rsid w:val="001A6393"/>
    <w:rsid w:val="009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1AC13BBB2B44CDBBFF9391E821351D">
    <w:name w:val="4C1AC13BBB2B44CDBBFF9391E821351D"/>
    <w:rsid w:val="001A63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1AC13BBB2B44CDBBFF9391E821351D">
    <w:name w:val="4C1AC13BBB2B44CDBBFF9391E821351D"/>
    <w:rsid w:val="001A6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2014-03-23T09:34:00Z</dcterms:created>
  <dcterms:modified xsi:type="dcterms:W3CDTF">2014-03-23T13:03:00Z</dcterms:modified>
</cp:coreProperties>
</file>