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6E" w:rsidRDefault="006479BE" w:rsidP="006479BE">
      <w:pPr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ПРАКТИКУМ 12.</w:t>
      </w:r>
    </w:p>
    <w:p w:rsidR="006479BE" w:rsidRDefault="006479BE" w:rsidP="006479BE">
      <w:pPr>
        <w:rPr>
          <w:rFonts w:asciiTheme="majorHAnsi" w:hAnsiTheme="majorHAnsi" w:cstheme="minorHAnsi"/>
          <w:sz w:val="24"/>
          <w:szCs w:val="24"/>
        </w:rPr>
      </w:pPr>
      <w:r w:rsidRPr="006479BE">
        <w:rPr>
          <w:rFonts w:asciiTheme="majorHAnsi" w:hAnsiTheme="majorHAnsi" w:cstheme="minorHAnsi"/>
          <w:sz w:val="24"/>
          <w:szCs w:val="24"/>
        </w:rPr>
        <w:t>1.</w:t>
      </w:r>
    </w:p>
    <w:p w:rsidR="006479BE" w:rsidRDefault="00940955" w:rsidP="006479BE">
      <w:r>
        <w:rPr>
          <w:rFonts w:cstheme="minorHAnsi"/>
          <w:sz w:val="24"/>
          <w:szCs w:val="24"/>
        </w:rPr>
        <w:t xml:space="preserve">А) </w:t>
      </w:r>
      <w:r w:rsidR="006479BE" w:rsidRPr="006479BE">
        <w:rPr>
          <w:rFonts w:cstheme="minorHAnsi"/>
          <w:sz w:val="24"/>
          <w:szCs w:val="24"/>
        </w:rPr>
        <w:t>Пять альфа-спиральных тра</w:t>
      </w:r>
      <w:r>
        <w:rPr>
          <w:rFonts w:cstheme="minorHAnsi"/>
          <w:sz w:val="24"/>
          <w:szCs w:val="24"/>
        </w:rPr>
        <w:t>н</w:t>
      </w:r>
      <w:r w:rsidR="006479BE" w:rsidRPr="006479BE">
        <w:rPr>
          <w:rFonts w:cstheme="minorHAnsi"/>
          <w:sz w:val="24"/>
          <w:szCs w:val="24"/>
        </w:rPr>
        <w:t>смембранных белков:</w:t>
      </w:r>
      <w:r w:rsidR="006479BE">
        <w:rPr>
          <w:rFonts w:cstheme="minorHAnsi"/>
          <w:sz w:val="24"/>
          <w:szCs w:val="24"/>
        </w:rPr>
        <w:t xml:space="preserve"> </w:t>
      </w:r>
      <w:hyperlink r:id="rId5" w:history="1">
        <w:r w:rsidR="006479BE">
          <w:rPr>
            <w:rStyle w:val="Hyperlink"/>
          </w:rPr>
          <w:t>1afo</w:t>
        </w:r>
      </w:hyperlink>
      <w:r w:rsidR="006479BE">
        <w:t xml:space="preserve">, </w:t>
      </w:r>
      <w:hyperlink r:id="rId6" w:history="1">
        <w:r w:rsidR="006479BE">
          <w:rPr>
            <w:rStyle w:val="Hyperlink"/>
          </w:rPr>
          <w:t>1zza</w:t>
        </w:r>
      </w:hyperlink>
      <w:r w:rsidR="006479BE">
        <w:t xml:space="preserve">, </w:t>
      </w:r>
      <w:hyperlink r:id="rId7" w:history="1">
        <w:r w:rsidR="006479BE">
          <w:rPr>
            <w:rStyle w:val="Hyperlink"/>
          </w:rPr>
          <w:t>2l34</w:t>
        </w:r>
      </w:hyperlink>
      <w:r w:rsidR="006479BE">
        <w:t xml:space="preserve">, </w:t>
      </w:r>
      <w:hyperlink r:id="rId8" w:history="1">
        <w:r w:rsidR="006479BE">
          <w:rPr>
            <w:rStyle w:val="Hyperlink"/>
          </w:rPr>
          <w:t>1g5m</w:t>
        </w:r>
      </w:hyperlink>
      <w:r w:rsidR="006479BE">
        <w:t xml:space="preserve">, </w:t>
      </w:r>
      <w:hyperlink r:id="rId9" w:history="1">
        <w:r w:rsidR="006479BE">
          <w:rPr>
            <w:rStyle w:val="Hyperlink"/>
          </w:rPr>
          <w:t>3mdj</w:t>
        </w:r>
      </w:hyperlink>
      <w:r w:rsidR="006479BE">
        <w:t>. Белки погружены в мембрану под разными углами, три из них пронизывают мембрану своими не спиральными окончаниями, а два полностью погружены в ней. Все белки из человеческой клетки и локализуются в мемб</w:t>
      </w:r>
      <w:r>
        <w:t>р</w:t>
      </w:r>
      <w:r w:rsidR="006479BE">
        <w:t>ане клеточной (2), ЭПР(1), митохондриальной(1).</w:t>
      </w:r>
    </w:p>
    <w:p w:rsidR="006479BE" w:rsidRDefault="006479BE" w:rsidP="006479BE">
      <w:r w:rsidRPr="006479BE">
        <w:t>Пять бета</w:t>
      </w:r>
      <w:r w:rsidRPr="006479BE">
        <w:rPr>
          <w:rFonts w:ascii="Sentury" w:hAnsi="Sentury"/>
        </w:rPr>
        <w:t>-баррелей</w:t>
      </w:r>
      <w:r>
        <w:rPr>
          <w:rFonts w:ascii="Sentury" w:hAnsi="Sentury"/>
        </w:rPr>
        <w:t xml:space="preserve">: </w:t>
      </w:r>
      <w:hyperlink r:id="rId10" w:history="1">
        <w:r w:rsidR="00940955">
          <w:rPr>
            <w:rStyle w:val="Hyperlink"/>
          </w:rPr>
          <w:t>3dzm</w:t>
        </w:r>
      </w:hyperlink>
      <w:r w:rsidR="00940955">
        <w:t xml:space="preserve">, </w:t>
      </w:r>
      <w:hyperlink r:id="rId11" w:history="1">
        <w:r w:rsidR="00940955">
          <w:rPr>
            <w:rStyle w:val="Hyperlink"/>
          </w:rPr>
          <w:t>1k24</w:t>
        </w:r>
      </w:hyperlink>
      <w:r w:rsidR="00940955">
        <w:t xml:space="preserve">, </w:t>
      </w:r>
      <w:hyperlink r:id="rId12" w:history="1">
        <w:r w:rsidR="00940955">
          <w:rPr>
            <w:rStyle w:val="Hyperlink"/>
          </w:rPr>
          <w:t>1t16</w:t>
        </w:r>
      </w:hyperlink>
      <w:r w:rsidR="00940955">
        <w:t xml:space="preserve">, </w:t>
      </w:r>
      <w:hyperlink r:id="rId13" w:history="1">
        <w:r w:rsidR="00940955">
          <w:rPr>
            <w:rStyle w:val="Hyperlink"/>
          </w:rPr>
          <w:t>1af6</w:t>
        </w:r>
      </w:hyperlink>
      <w:r w:rsidR="00940955">
        <w:t xml:space="preserve">, </w:t>
      </w:r>
      <w:hyperlink r:id="rId14" w:history="1">
        <w:r w:rsidR="00940955">
          <w:rPr>
            <w:rStyle w:val="Hyperlink"/>
          </w:rPr>
          <w:t>1ek9</w:t>
        </w:r>
      </w:hyperlink>
      <w:r w:rsidR="00940955">
        <w:t xml:space="preserve">. Все белки проходят через мембрану с обеих сторон. Три белка  </w:t>
      </w:r>
      <w:r w:rsidR="00940955">
        <w:rPr>
          <w:lang w:val="en-US"/>
        </w:rPr>
        <w:t>E</w:t>
      </w:r>
      <w:r w:rsidR="00940955" w:rsidRPr="00940955">
        <w:t>.</w:t>
      </w:r>
      <w:r w:rsidR="00940955">
        <w:rPr>
          <w:lang w:val="en-US"/>
        </w:rPr>
        <w:t>coli</w:t>
      </w:r>
      <w:r w:rsidR="00940955">
        <w:t>-ных, и два принадлежат другим бактериям (</w:t>
      </w:r>
      <w:r w:rsidR="00EE33D6" w:rsidRPr="00940955">
        <w:rPr>
          <w:iCs/>
        </w:rPr>
        <w:fldChar w:fldCharType="begin"/>
      </w:r>
      <w:r w:rsidR="00940955" w:rsidRPr="00940955">
        <w:rPr>
          <w:iCs/>
        </w:rPr>
        <w:instrText xml:space="preserve"> HYPERLINK "http://opm.phar.umich.edu/species.php?species=Thermus%20thermophilus" </w:instrText>
      </w:r>
      <w:r w:rsidR="00EE33D6" w:rsidRPr="00940955">
        <w:rPr>
          <w:iCs/>
        </w:rPr>
        <w:fldChar w:fldCharType="separate"/>
      </w:r>
      <w:r w:rsidR="00940955" w:rsidRPr="00940955">
        <w:rPr>
          <w:rStyle w:val="Hyperlink"/>
          <w:iCs/>
          <w:color w:val="auto"/>
          <w:u w:val="none"/>
        </w:rPr>
        <w:t>Thermus thermophilus</w:t>
      </w:r>
      <w:r w:rsidR="00EE33D6" w:rsidRPr="00940955">
        <w:rPr>
          <w:iCs/>
        </w:rPr>
        <w:fldChar w:fldCharType="end"/>
      </w:r>
      <w:r w:rsidR="00940955">
        <w:rPr>
          <w:iCs/>
        </w:rPr>
        <w:t xml:space="preserve">, </w:t>
      </w:r>
      <w:hyperlink r:id="rId15" w:history="1">
        <w:r w:rsidR="00940955" w:rsidRPr="00940955">
          <w:rPr>
            <w:rStyle w:val="Hyperlink"/>
            <w:iCs/>
            <w:color w:val="auto"/>
            <w:u w:val="none"/>
          </w:rPr>
          <w:t>Neisseria meningitidis</w:t>
        </w:r>
      </w:hyperlink>
      <w:r w:rsidR="00940955" w:rsidRPr="00940955">
        <w:t>)</w:t>
      </w:r>
      <w:r w:rsidR="00940955">
        <w:t>. Локализованы в плазмолемме грамм-отрицательных бактерий.</w:t>
      </w:r>
    </w:p>
    <w:p w:rsidR="00940955" w:rsidRPr="00940955" w:rsidRDefault="00940955" w:rsidP="006479BE">
      <w:r>
        <w:t xml:space="preserve">Б) </w:t>
      </w:r>
    </w:p>
    <w:tbl>
      <w:tblPr>
        <w:tblStyle w:val="TableGrid"/>
        <w:tblW w:w="0" w:type="auto"/>
        <w:tblLook w:val="04A0"/>
      </w:tblPr>
      <w:tblGrid>
        <w:gridCol w:w="1188"/>
        <w:gridCol w:w="1268"/>
        <w:gridCol w:w="1366"/>
        <w:gridCol w:w="2114"/>
        <w:gridCol w:w="2139"/>
        <w:gridCol w:w="1496"/>
      </w:tblGrid>
      <w:tr w:rsidR="00940955" w:rsidRPr="004374FC" w:rsidTr="00940955">
        <w:tc>
          <w:tcPr>
            <w:tcW w:w="1595" w:type="dxa"/>
          </w:tcPr>
          <w:p w:rsidR="00940955" w:rsidRPr="004374FC" w:rsidRDefault="004374FC" w:rsidP="004374FC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Cs/>
                <w:sz w:val="24"/>
                <w:szCs w:val="24"/>
              </w:rPr>
            </w:pPr>
            <w:r w:rsidRPr="004374FC">
              <w:rPr>
                <w:rFonts w:eastAsia="Times New Roman" w:cstheme="minorHAnsi"/>
                <w:bCs/>
                <w:sz w:val="24"/>
                <w:szCs w:val="24"/>
              </w:rPr>
              <w:t xml:space="preserve">PDB код </w:t>
            </w:r>
          </w:p>
        </w:tc>
        <w:tc>
          <w:tcPr>
            <w:tcW w:w="1595" w:type="dxa"/>
          </w:tcPr>
          <w:p w:rsidR="00940955" w:rsidRPr="004374FC" w:rsidRDefault="004374FC" w:rsidP="004374FC">
            <w:pPr>
              <w:pStyle w:val="Heading5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374FC">
              <w:rPr>
                <w:rFonts w:asciiTheme="minorHAnsi" w:hAnsiTheme="minorHAnsi" w:cstheme="minorHAnsi"/>
                <w:b w:val="0"/>
                <w:sz w:val="24"/>
                <w:szCs w:val="24"/>
              </w:rPr>
              <w:t>Число цепей</w:t>
            </w:r>
          </w:p>
        </w:tc>
        <w:tc>
          <w:tcPr>
            <w:tcW w:w="1595" w:type="dxa"/>
          </w:tcPr>
          <w:p w:rsidR="00940955" w:rsidRPr="004374FC" w:rsidRDefault="004374FC" w:rsidP="004374FC">
            <w:pPr>
              <w:pStyle w:val="Heading5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374F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Тип </w:t>
            </w:r>
            <w:r w:rsidRPr="004374FC">
              <w:rPr>
                <w:rFonts w:asciiTheme="minorHAnsi" w:hAnsiTheme="minorHAnsi" w:cstheme="minorHAnsi"/>
                <w:b w:val="0"/>
                <w:sz w:val="24"/>
                <w:szCs w:val="24"/>
              </w:rPr>
              <w:br/>
            </w:r>
          </w:p>
        </w:tc>
        <w:tc>
          <w:tcPr>
            <w:tcW w:w="1595" w:type="dxa"/>
          </w:tcPr>
          <w:p w:rsidR="00940955" w:rsidRPr="004374FC" w:rsidRDefault="004374FC" w:rsidP="004374FC">
            <w:pPr>
              <w:pStyle w:val="Heading5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374FC">
              <w:rPr>
                <w:rFonts w:asciiTheme="minorHAnsi" w:hAnsiTheme="minorHAnsi" w:cstheme="minorHAnsi"/>
                <w:b w:val="0"/>
                <w:sz w:val="24"/>
                <w:szCs w:val="24"/>
              </w:rPr>
              <w:t>Число трансмембранных участков в цепи</w:t>
            </w:r>
          </w:p>
        </w:tc>
        <w:tc>
          <w:tcPr>
            <w:tcW w:w="1595" w:type="dxa"/>
          </w:tcPr>
          <w:p w:rsidR="00940955" w:rsidRPr="004374FC" w:rsidRDefault="004374FC" w:rsidP="004374FC">
            <w:pPr>
              <w:pStyle w:val="Heading5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374F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Число остатков в одном трансмембранном участке </w:t>
            </w:r>
          </w:p>
        </w:tc>
        <w:tc>
          <w:tcPr>
            <w:tcW w:w="1596" w:type="dxa"/>
          </w:tcPr>
          <w:p w:rsidR="00940955" w:rsidRPr="004374FC" w:rsidRDefault="004374FC" w:rsidP="004374FC">
            <w:pPr>
              <w:pStyle w:val="Heading5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374F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(*) Толщина мембраны в ангстремах </w:t>
            </w:r>
          </w:p>
        </w:tc>
      </w:tr>
      <w:tr w:rsidR="00940955" w:rsidRPr="004374FC" w:rsidTr="00940955">
        <w:tc>
          <w:tcPr>
            <w:tcW w:w="1595" w:type="dxa"/>
          </w:tcPr>
          <w:p w:rsidR="00940955" w:rsidRPr="004374FC" w:rsidRDefault="00EE33D6" w:rsidP="006479BE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4374FC" w:rsidRPr="004374FC">
                <w:rPr>
                  <w:rStyle w:val="Hyperlink"/>
                  <w:sz w:val="24"/>
                  <w:szCs w:val="24"/>
                </w:rPr>
                <w:t>1afo</w:t>
              </w:r>
            </w:hyperlink>
          </w:p>
        </w:tc>
        <w:tc>
          <w:tcPr>
            <w:tcW w:w="1595" w:type="dxa"/>
          </w:tcPr>
          <w:p w:rsidR="00940955" w:rsidRPr="004374FC" w:rsidRDefault="004374FC" w:rsidP="006479BE">
            <w:pPr>
              <w:rPr>
                <w:rFonts w:cstheme="minorHAnsi"/>
                <w:sz w:val="24"/>
                <w:szCs w:val="24"/>
              </w:rPr>
            </w:pPr>
            <w:r w:rsidRPr="004374F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40955" w:rsidRPr="004374FC" w:rsidRDefault="004374FC" w:rsidP="006479BE">
            <w:pPr>
              <w:rPr>
                <w:rFonts w:cstheme="minorHAnsi"/>
                <w:sz w:val="24"/>
                <w:szCs w:val="24"/>
              </w:rPr>
            </w:pPr>
            <w:r w:rsidRPr="004374FC">
              <w:rPr>
                <w:rFonts w:cstheme="minorHAnsi"/>
                <w:sz w:val="24"/>
                <w:szCs w:val="24"/>
              </w:rPr>
              <w:t>спираль</w:t>
            </w:r>
          </w:p>
        </w:tc>
        <w:tc>
          <w:tcPr>
            <w:tcW w:w="1595" w:type="dxa"/>
          </w:tcPr>
          <w:p w:rsidR="00940955" w:rsidRPr="004374FC" w:rsidRDefault="004374FC" w:rsidP="006479BE">
            <w:pPr>
              <w:rPr>
                <w:rFonts w:cstheme="minorHAnsi"/>
                <w:sz w:val="24"/>
                <w:szCs w:val="24"/>
              </w:rPr>
            </w:pPr>
            <w:r w:rsidRPr="004374F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40955" w:rsidRPr="00811ED9" w:rsidRDefault="00811ED9" w:rsidP="006479B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</w:p>
        </w:tc>
        <w:tc>
          <w:tcPr>
            <w:tcW w:w="1596" w:type="dxa"/>
          </w:tcPr>
          <w:p w:rsidR="00940955" w:rsidRPr="004E05F4" w:rsidRDefault="004E05F4" w:rsidP="006479BE">
            <w:pPr>
              <w:rPr>
                <w:rFonts w:cstheme="minorHAnsi"/>
                <w:sz w:val="24"/>
                <w:szCs w:val="24"/>
              </w:rPr>
            </w:pPr>
            <w:r w:rsidRPr="004E05F4">
              <w:rPr>
                <w:rFonts w:cstheme="minorHAnsi"/>
                <w:sz w:val="24"/>
                <w:szCs w:val="24"/>
              </w:rPr>
              <w:t>32,5</w:t>
            </w:r>
            <w:r w:rsidRPr="004E05F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4E05F4">
              <w:rPr>
                <w:sz w:val="24"/>
                <w:szCs w:val="24"/>
              </w:rPr>
              <w:t>± 1.7 Å</w:t>
            </w:r>
          </w:p>
        </w:tc>
      </w:tr>
      <w:tr w:rsidR="00940955" w:rsidRPr="004374FC" w:rsidTr="00940955">
        <w:tc>
          <w:tcPr>
            <w:tcW w:w="1595" w:type="dxa"/>
          </w:tcPr>
          <w:p w:rsidR="00940955" w:rsidRPr="004374FC" w:rsidRDefault="00EE33D6" w:rsidP="006479BE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4374FC" w:rsidRPr="004374FC">
                <w:rPr>
                  <w:rStyle w:val="Hyperlink"/>
                  <w:sz w:val="24"/>
                  <w:szCs w:val="24"/>
                </w:rPr>
                <w:t>1a</w:t>
              </w:r>
              <w:r w:rsidR="004374FC" w:rsidRPr="004374FC">
                <w:rPr>
                  <w:rStyle w:val="Hyperlink"/>
                  <w:sz w:val="24"/>
                  <w:szCs w:val="24"/>
                </w:rPr>
                <w:t>f</w:t>
              </w:r>
              <w:r w:rsidR="004374FC" w:rsidRPr="004374FC">
                <w:rPr>
                  <w:rStyle w:val="Hyperlink"/>
                  <w:sz w:val="24"/>
                  <w:szCs w:val="24"/>
                </w:rPr>
                <w:t>6</w:t>
              </w:r>
            </w:hyperlink>
          </w:p>
        </w:tc>
        <w:tc>
          <w:tcPr>
            <w:tcW w:w="1595" w:type="dxa"/>
          </w:tcPr>
          <w:p w:rsidR="00940955" w:rsidRPr="004374FC" w:rsidRDefault="004374FC" w:rsidP="006479BE">
            <w:pPr>
              <w:rPr>
                <w:rFonts w:cstheme="minorHAnsi"/>
                <w:sz w:val="24"/>
                <w:szCs w:val="24"/>
              </w:rPr>
            </w:pPr>
            <w:r w:rsidRPr="004374F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40955" w:rsidRPr="004374FC" w:rsidRDefault="004374FC" w:rsidP="006479BE">
            <w:pPr>
              <w:rPr>
                <w:rFonts w:cstheme="minorHAnsi"/>
                <w:sz w:val="24"/>
                <w:szCs w:val="24"/>
              </w:rPr>
            </w:pPr>
            <w:r w:rsidRPr="004374FC">
              <w:rPr>
                <w:rFonts w:cstheme="minorHAnsi"/>
                <w:sz w:val="24"/>
                <w:szCs w:val="24"/>
              </w:rPr>
              <w:t>баррель</w:t>
            </w:r>
          </w:p>
        </w:tc>
        <w:tc>
          <w:tcPr>
            <w:tcW w:w="1595" w:type="dxa"/>
          </w:tcPr>
          <w:p w:rsidR="00940955" w:rsidRPr="004374FC" w:rsidRDefault="004374FC" w:rsidP="006479BE">
            <w:pPr>
              <w:rPr>
                <w:rFonts w:cstheme="minorHAnsi"/>
                <w:sz w:val="24"/>
                <w:szCs w:val="24"/>
              </w:rPr>
            </w:pPr>
            <w:r w:rsidRPr="004374F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940955" w:rsidRPr="004E05F4" w:rsidRDefault="00811ED9" w:rsidP="006479B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E05F4">
              <w:rPr>
                <w:rFonts w:cstheme="minorHAnsi"/>
                <w:sz w:val="24"/>
                <w:szCs w:val="24"/>
              </w:rPr>
              <w:t>5</w:t>
            </w:r>
            <w:r w:rsidR="004E05F4">
              <w:rPr>
                <w:rFonts w:cstheme="minorHAnsi"/>
                <w:sz w:val="24"/>
                <w:szCs w:val="24"/>
              </w:rPr>
              <w:t>, 11, самое частое 9</w:t>
            </w:r>
          </w:p>
        </w:tc>
        <w:tc>
          <w:tcPr>
            <w:tcW w:w="1596" w:type="dxa"/>
          </w:tcPr>
          <w:p w:rsidR="00940955" w:rsidRPr="004E05F4" w:rsidRDefault="004E05F4" w:rsidP="006479BE">
            <w:pPr>
              <w:rPr>
                <w:rFonts w:cstheme="minorHAnsi"/>
                <w:sz w:val="24"/>
                <w:szCs w:val="24"/>
              </w:rPr>
            </w:pPr>
            <w:r w:rsidRPr="004E05F4">
              <w:rPr>
                <w:sz w:val="24"/>
                <w:szCs w:val="24"/>
              </w:rPr>
              <w:t>25.1 ± 0.7 Å</w:t>
            </w:r>
          </w:p>
        </w:tc>
      </w:tr>
    </w:tbl>
    <w:p w:rsidR="00940955" w:rsidRPr="004374FC" w:rsidRDefault="00940955" w:rsidP="006479BE">
      <w:pPr>
        <w:rPr>
          <w:rFonts w:cstheme="minorHAnsi"/>
          <w:sz w:val="24"/>
          <w:szCs w:val="24"/>
        </w:rPr>
      </w:pPr>
    </w:p>
    <w:p w:rsidR="004374FC" w:rsidRPr="00652994" w:rsidRDefault="004374FC" w:rsidP="006479BE">
      <w:pPr>
        <w:rPr>
          <w:rFonts w:cstheme="minorHAnsi"/>
          <w:bCs/>
          <w:sz w:val="24"/>
          <w:szCs w:val="24"/>
        </w:rPr>
      </w:pPr>
      <w:r w:rsidRPr="00652994">
        <w:rPr>
          <w:rFonts w:cstheme="minorHAnsi"/>
          <w:sz w:val="24"/>
          <w:szCs w:val="24"/>
        </w:rPr>
        <w:t>2.</w:t>
      </w:r>
      <w:r w:rsidR="00420F65" w:rsidRPr="00652994">
        <w:rPr>
          <w:rFonts w:cstheme="minorHAnsi"/>
          <w:sz w:val="24"/>
          <w:szCs w:val="24"/>
        </w:rPr>
        <w:t xml:space="preserve"> Аннотированный трансмембранный белок - </w:t>
      </w:r>
      <w:r w:rsidR="00420F65" w:rsidRPr="00652994">
        <w:rPr>
          <w:rFonts w:cstheme="minorHAnsi"/>
          <w:bCs/>
          <w:sz w:val="24"/>
          <w:szCs w:val="24"/>
        </w:rPr>
        <w:t xml:space="preserve">GRIA3_MACFA. </w:t>
      </w:r>
    </w:p>
    <w:p w:rsidR="00CB2F8B" w:rsidRPr="00652994" w:rsidRDefault="00CB2F8B" w:rsidP="006479BE">
      <w:pPr>
        <w:rPr>
          <w:rFonts w:cstheme="minorHAnsi"/>
          <w:bCs/>
          <w:sz w:val="24"/>
          <w:szCs w:val="24"/>
        </w:rPr>
      </w:pPr>
      <w:r w:rsidRPr="00652994">
        <w:rPr>
          <w:rFonts w:cstheme="minorHAnsi"/>
          <w:bCs/>
          <w:sz w:val="24"/>
          <w:szCs w:val="24"/>
        </w:rPr>
        <w:t xml:space="preserve">- Из записи </w:t>
      </w:r>
      <w:proofErr w:type="spellStart"/>
      <w:r w:rsidRPr="00652994">
        <w:rPr>
          <w:rFonts w:cstheme="minorHAnsi"/>
          <w:bCs/>
          <w:sz w:val="24"/>
          <w:szCs w:val="24"/>
          <w:lang w:val="en-US"/>
        </w:rPr>
        <w:t>UNIprot</w:t>
      </w:r>
      <w:proofErr w:type="spellEnd"/>
      <w:r w:rsidRPr="00652994">
        <w:rPr>
          <w:rFonts w:cstheme="minorHAnsi"/>
          <w:bCs/>
          <w:sz w:val="24"/>
          <w:szCs w:val="24"/>
        </w:rPr>
        <w:t>: принадлежит к семейству глутаматзависимых ионных каналов (</w:t>
      </w:r>
      <w:r w:rsidRPr="00652994">
        <w:rPr>
          <w:rFonts w:cstheme="minorHAnsi"/>
          <w:bCs/>
          <w:sz w:val="24"/>
          <w:szCs w:val="24"/>
          <w:lang w:val="en-US"/>
        </w:rPr>
        <w:t>TC</w:t>
      </w:r>
      <w:r w:rsidRPr="00652994">
        <w:rPr>
          <w:rFonts w:cstheme="minorHAnsi"/>
          <w:bCs/>
          <w:sz w:val="24"/>
          <w:szCs w:val="24"/>
        </w:rPr>
        <w:t xml:space="preserve"> 1.</w:t>
      </w:r>
      <w:r w:rsidRPr="00652994">
        <w:rPr>
          <w:rFonts w:cstheme="minorHAnsi"/>
          <w:bCs/>
          <w:sz w:val="24"/>
          <w:szCs w:val="24"/>
          <w:lang w:val="en-US"/>
        </w:rPr>
        <w:t>A</w:t>
      </w:r>
      <w:r w:rsidRPr="00652994">
        <w:rPr>
          <w:rFonts w:cstheme="minorHAnsi"/>
          <w:bCs/>
          <w:sz w:val="24"/>
          <w:szCs w:val="24"/>
        </w:rPr>
        <w:t xml:space="preserve">.10.1), подсемейству </w:t>
      </w:r>
      <w:r w:rsidRPr="00652994">
        <w:rPr>
          <w:rFonts w:cstheme="minorHAnsi"/>
          <w:bCs/>
          <w:sz w:val="24"/>
          <w:szCs w:val="24"/>
          <w:lang w:val="en-US"/>
        </w:rPr>
        <w:t>GRIA</w:t>
      </w:r>
      <w:r w:rsidRPr="00652994">
        <w:rPr>
          <w:rFonts w:cstheme="minorHAnsi"/>
          <w:bCs/>
          <w:sz w:val="24"/>
          <w:szCs w:val="24"/>
        </w:rPr>
        <w:t>3.</w:t>
      </w:r>
      <w:r w:rsidR="0093191E" w:rsidRPr="00652994">
        <w:rPr>
          <w:rFonts w:cstheme="minorHAnsi"/>
          <w:bCs/>
          <w:sz w:val="24"/>
          <w:szCs w:val="24"/>
        </w:rPr>
        <w:t xml:space="preserve"> Им</w:t>
      </w:r>
      <w:r w:rsidR="00323076" w:rsidRPr="00652994">
        <w:rPr>
          <w:rFonts w:cstheme="minorHAnsi"/>
          <w:bCs/>
          <w:sz w:val="24"/>
          <w:szCs w:val="24"/>
        </w:rPr>
        <w:t>еет три трансмембранных участка, длиною 21 аа каждый.</w:t>
      </w:r>
    </w:p>
    <w:p w:rsidR="000D06DE" w:rsidRDefault="00652994" w:rsidP="006479BE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0D06DE" w:rsidRPr="00652994">
        <w:rPr>
          <w:rFonts w:cstheme="minorHAnsi"/>
          <w:bCs/>
          <w:sz w:val="24"/>
          <w:szCs w:val="24"/>
        </w:rPr>
        <w:t xml:space="preserve">Из </w:t>
      </w:r>
      <w:r w:rsidR="000D06DE" w:rsidRPr="00652994">
        <w:rPr>
          <w:rFonts w:cstheme="minorHAnsi"/>
          <w:sz w:val="24"/>
          <w:szCs w:val="24"/>
        </w:rPr>
        <w:t>TMHMM</w:t>
      </w:r>
      <w:r w:rsidRPr="00652994">
        <w:rPr>
          <w:rFonts w:cstheme="minorHAnsi"/>
          <w:sz w:val="24"/>
          <w:szCs w:val="24"/>
        </w:rPr>
        <w:t>: имеет 4 трансмембранных участка, т.е. появился один неаннотированный трансмембранный участок в начале. Существующие трансмембранные участки подтвердились, но их длины увеличены до 23 аа.</w:t>
      </w:r>
    </w:p>
    <w:p w:rsidR="00E06B04" w:rsidRPr="00E06B04" w:rsidRDefault="00E06B04" w:rsidP="00E0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>uniprot_Q38PU6_GRIA3_MACFA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TMHMM2.0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inside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 xml:space="preserve">     1    11</w:t>
      </w:r>
    </w:p>
    <w:p w:rsidR="00E06B04" w:rsidRPr="00E06B04" w:rsidRDefault="00E06B04" w:rsidP="00E0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>uniprot_Q38PU6_GRIA3_MACFA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TMHMM2.0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proofErr w:type="spellStart"/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>TMhelix</w:t>
      </w:r>
      <w:proofErr w:type="spellEnd"/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 xml:space="preserve">    12    34</w:t>
      </w:r>
    </w:p>
    <w:p w:rsidR="00E06B04" w:rsidRPr="00E06B04" w:rsidRDefault="00E06B04" w:rsidP="00E0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>uniprot_Q38PU6_GRIA3_MACFA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TMHMM2.0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outside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 xml:space="preserve">    35   550</w:t>
      </w:r>
    </w:p>
    <w:p w:rsidR="00E06B04" w:rsidRPr="00E06B04" w:rsidRDefault="00E06B04" w:rsidP="00E0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>uniprot_Q38PU6_GRIA3_MACFA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TMHMM2.0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proofErr w:type="spellStart"/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>TMhelix</w:t>
      </w:r>
      <w:proofErr w:type="spellEnd"/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 xml:space="preserve">   551   573</w:t>
      </w:r>
    </w:p>
    <w:p w:rsidR="00E06B04" w:rsidRPr="00E06B04" w:rsidRDefault="00E06B04" w:rsidP="00E0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>uniprot_Q38PU6_GRIA3_MACFA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TMHMM2.0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inside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 xml:space="preserve">   574   635</w:t>
      </w:r>
    </w:p>
    <w:p w:rsidR="00E06B04" w:rsidRPr="00E06B04" w:rsidRDefault="00E06B04" w:rsidP="00E0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>uniprot_Q38PU6_GRIA3_MACFA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TMHMM2.0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proofErr w:type="spellStart"/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>TMhelix</w:t>
      </w:r>
      <w:proofErr w:type="spellEnd"/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 xml:space="preserve">   636   658</w:t>
      </w:r>
    </w:p>
    <w:p w:rsidR="00E06B04" w:rsidRPr="00E06B04" w:rsidRDefault="00E06B04" w:rsidP="00E0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>uniprot_Q38PU6_GRIA3_MACFA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TMHMM2.0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outside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 xml:space="preserve">   659   825</w:t>
      </w:r>
    </w:p>
    <w:p w:rsidR="00E06B04" w:rsidRPr="00E06B04" w:rsidRDefault="00E06B04" w:rsidP="00E0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>uniprot_Q38PU6_GRIA3_MACFA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TMHMM2.0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proofErr w:type="spellStart"/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>TMhelix</w:t>
      </w:r>
      <w:proofErr w:type="spellEnd"/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 xml:space="preserve">   826   848</w:t>
      </w:r>
    </w:p>
    <w:p w:rsidR="00E06B04" w:rsidRPr="00E06B04" w:rsidRDefault="00E06B04" w:rsidP="00E0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>uniprot_Q38PU6_GRIA3_MACFA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TMHMM2.0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>inside</w:t>
      </w:r>
      <w:r w:rsidRPr="00E06B04">
        <w:rPr>
          <w:rFonts w:ascii="Courier New" w:eastAsia="Times New Roman" w:hAnsi="Courier New" w:cs="Courier New"/>
          <w:sz w:val="20"/>
          <w:szCs w:val="20"/>
          <w:lang w:val="en-US"/>
        </w:rPr>
        <w:tab/>
        <w:t xml:space="preserve">   849   894</w:t>
      </w:r>
    </w:p>
    <w:p w:rsidR="00E06B04" w:rsidRPr="00E06B04" w:rsidRDefault="00E06B04" w:rsidP="006479BE">
      <w:pPr>
        <w:rPr>
          <w:rFonts w:cstheme="minorHAnsi"/>
          <w:sz w:val="24"/>
          <w:szCs w:val="24"/>
          <w:lang w:val="en-US"/>
        </w:rPr>
      </w:pPr>
    </w:p>
    <w:p w:rsidR="00652994" w:rsidRDefault="00652994" w:rsidP="006479B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lastRenderedPageBreak/>
        <w:drawing>
          <wp:inline distT="0" distB="0" distL="0" distR="0">
            <wp:extent cx="5845175" cy="2583624"/>
            <wp:effectExtent l="19050" t="0" r="3175" b="0"/>
            <wp:docPr id="1" name="Рисунок 0" descr="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258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994" w:rsidRPr="00652994" w:rsidRDefault="00652994" w:rsidP="006479BE">
      <w:pPr>
        <w:rPr>
          <w:rFonts w:cstheme="minorHAnsi"/>
          <w:bCs/>
          <w:sz w:val="24"/>
          <w:szCs w:val="24"/>
        </w:rPr>
      </w:pPr>
    </w:p>
    <w:p w:rsidR="00323076" w:rsidRPr="00020710" w:rsidRDefault="00020710" w:rsidP="006479BE">
      <w:pPr>
        <w:rPr>
          <w:rFonts w:cstheme="minorHAnsi"/>
          <w:sz w:val="24"/>
          <w:szCs w:val="24"/>
        </w:rPr>
      </w:pPr>
      <w:r w:rsidRPr="00020710">
        <w:rPr>
          <w:rFonts w:asciiTheme="majorHAnsi" w:hAnsiTheme="majorHAnsi" w:cstheme="minorHAnsi"/>
          <w:sz w:val="24"/>
          <w:szCs w:val="24"/>
        </w:rPr>
        <w:t>Сравнение с гомологом и анализ.</w:t>
      </w:r>
    </w:p>
    <w:p w:rsidR="00E06B04" w:rsidRPr="006C426A" w:rsidRDefault="00020710" w:rsidP="00E06B04">
      <w:pPr>
        <w:pStyle w:val="Heading5"/>
        <w:rPr>
          <w:rFonts w:asciiTheme="minorHAnsi" w:hAnsiTheme="minorHAnsi" w:cstheme="minorHAnsi"/>
          <w:b w:val="0"/>
          <w:sz w:val="24"/>
          <w:szCs w:val="24"/>
        </w:rPr>
      </w:pPr>
      <w:r w:rsidRPr="00E06B04">
        <w:rPr>
          <w:rFonts w:asciiTheme="minorHAnsi" w:hAnsiTheme="minorHAnsi" w:cstheme="minorHAnsi"/>
          <w:b w:val="0"/>
          <w:sz w:val="24"/>
          <w:szCs w:val="24"/>
        </w:rPr>
        <w:t>Гомолог</w:t>
      </w:r>
      <w:r w:rsidRPr="00A92E36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- </w:t>
      </w:r>
      <w:r w:rsidRPr="00E06B04">
        <w:rPr>
          <w:rFonts w:asciiTheme="minorHAnsi" w:hAnsiTheme="minorHAnsi" w:cstheme="minorHAnsi"/>
          <w:b w:val="0"/>
          <w:sz w:val="24"/>
          <w:szCs w:val="24"/>
          <w:lang w:val="en-US"/>
        </w:rPr>
        <w:t>GRIA</w:t>
      </w:r>
      <w:r w:rsidRPr="00A92E36">
        <w:rPr>
          <w:rFonts w:asciiTheme="minorHAnsi" w:hAnsiTheme="minorHAnsi" w:cstheme="minorHAnsi"/>
          <w:b w:val="0"/>
          <w:sz w:val="24"/>
          <w:szCs w:val="24"/>
          <w:lang w:val="en-US"/>
        </w:rPr>
        <w:t>2_</w:t>
      </w:r>
      <w:r w:rsidRPr="00E06B04">
        <w:rPr>
          <w:rFonts w:asciiTheme="minorHAnsi" w:hAnsiTheme="minorHAnsi" w:cstheme="minorHAnsi"/>
          <w:b w:val="0"/>
          <w:sz w:val="24"/>
          <w:szCs w:val="24"/>
          <w:lang w:val="en-US"/>
        </w:rPr>
        <w:t>RAT</w:t>
      </w:r>
      <w:r w:rsidRPr="00A92E36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(</w:t>
      </w:r>
      <w:proofErr w:type="spellStart"/>
      <w:r w:rsidRPr="00E06B04">
        <w:rPr>
          <w:rFonts w:asciiTheme="minorHAnsi" w:hAnsiTheme="minorHAnsi" w:cstheme="minorHAnsi"/>
          <w:b w:val="0"/>
          <w:sz w:val="24"/>
          <w:szCs w:val="24"/>
          <w:lang w:val="en-US"/>
        </w:rPr>
        <w:t>pdb</w:t>
      </w:r>
      <w:proofErr w:type="spellEnd"/>
      <w:r w:rsidRPr="00A92E36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- 3</w:t>
      </w:r>
      <w:r w:rsidRPr="00E06B04">
        <w:rPr>
          <w:rFonts w:asciiTheme="minorHAnsi" w:hAnsiTheme="minorHAnsi" w:cstheme="minorHAnsi"/>
          <w:b w:val="0"/>
          <w:sz w:val="24"/>
          <w:szCs w:val="24"/>
          <w:lang w:val="en-US"/>
        </w:rPr>
        <w:t>KG</w:t>
      </w:r>
      <w:r w:rsidRPr="00A92E36">
        <w:rPr>
          <w:rFonts w:asciiTheme="minorHAnsi" w:hAnsiTheme="minorHAnsi" w:cstheme="minorHAnsi"/>
          <w:b w:val="0"/>
          <w:sz w:val="24"/>
          <w:szCs w:val="24"/>
          <w:lang w:val="en-US"/>
        </w:rPr>
        <w:t>2).</w:t>
      </w:r>
      <w:r w:rsidR="00E06B04" w:rsidRPr="00A92E36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="00E06B04" w:rsidRPr="00E06B04">
        <w:rPr>
          <w:rFonts w:asciiTheme="minorHAnsi" w:hAnsiTheme="minorHAnsi" w:cstheme="minorHAnsi"/>
          <w:b w:val="0"/>
          <w:sz w:val="24"/>
          <w:szCs w:val="24"/>
        </w:rPr>
        <w:t>Используя его 3</w:t>
      </w:r>
      <w:r w:rsidR="00E06B04" w:rsidRPr="00E06B04">
        <w:rPr>
          <w:rFonts w:asciiTheme="minorHAnsi" w:hAnsiTheme="minorHAnsi" w:cstheme="minorHAnsi"/>
          <w:b w:val="0"/>
          <w:sz w:val="24"/>
          <w:szCs w:val="24"/>
          <w:lang w:val="en-US"/>
        </w:rPr>
        <w:t>D</w:t>
      </w:r>
      <w:r w:rsidR="00E06B04" w:rsidRPr="00E06B04">
        <w:rPr>
          <w:rFonts w:asciiTheme="minorHAnsi" w:hAnsiTheme="minorHAnsi" w:cstheme="minorHAnsi"/>
          <w:b w:val="0"/>
          <w:sz w:val="24"/>
          <w:szCs w:val="24"/>
        </w:rPr>
        <w:t xml:space="preserve"> описание с сервера </w:t>
      </w:r>
      <w:r w:rsidR="00EE33D6">
        <w:fldChar w:fldCharType="begin"/>
      </w:r>
      <w:r w:rsidR="0031616E">
        <w:instrText>HYPERLINK "http://pdbtm.enzim.hu/"</w:instrText>
      </w:r>
      <w:r w:rsidR="00EE33D6">
        <w:fldChar w:fldCharType="separate"/>
      </w:r>
      <w:r w:rsidR="00E06B04" w:rsidRPr="00E06B04">
        <w:rPr>
          <w:rStyle w:val="Hyperlink"/>
          <w:rFonts w:asciiTheme="minorHAnsi" w:hAnsiTheme="minorHAnsi" w:cstheme="minorHAnsi"/>
          <w:b w:val="0"/>
          <w:iCs/>
          <w:color w:val="auto"/>
          <w:sz w:val="24"/>
          <w:szCs w:val="24"/>
          <w:u w:val="none"/>
        </w:rPr>
        <w:t>PDBTM</w:t>
      </w:r>
      <w:r w:rsidR="00EE33D6">
        <w:fldChar w:fldCharType="end"/>
      </w:r>
      <w:r w:rsidR="00E06B04" w:rsidRPr="00E06B04">
        <w:rPr>
          <w:rFonts w:asciiTheme="minorHAnsi" w:hAnsiTheme="minorHAnsi" w:cstheme="minorHAnsi"/>
          <w:b w:val="0"/>
          <w:iCs/>
          <w:sz w:val="24"/>
          <w:szCs w:val="24"/>
        </w:rPr>
        <w:t xml:space="preserve">, его последовательности, а также последовательность и предсказание </w:t>
      </w:r>
      <w:r w:rsidR="00E06B04" w:rsidRPr="00E06B04">
        <w:rPr>
          <w:rFonts w:asciiTheme="minorHAnsi" w:hAnsiTheme="minorHAnsi" w:cstheme="minorHAnsi"/>
          <w:b w:val="0"/>
          <w:sz w:val="24"/>
          <w:szCs w:val="24"/>
          <w:lang w:val="en-US"/>
        </w:rPr>
        <w:t>TMHMM</w:t>
      </w:r>
      <w:r w:rsidR="006C426A" w:rsidRPr="006C426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C426A">
        <w:rPr>
          <w:rFonts w:asciiTheme="minorHAnsi" w:hAnsiTheme="minorHAnsi" w:cstheme="minorHAnsi"/>
          <w:b w:val="0"/>
          <w:sz w:val="24"/>
          <w:szCs w:val="24"/>
        </w:rPr>
        <w:t>оригинального белка, п</w:t>
      </w:r>
      <w:r w:rsidR="00E06B04">
        <w:rPr>
          <w:rFonts w:asciiTheme="minorHAnsi" w:hAnsiTheme="minorHAnsi" w:cstheme="minorHAnsi"/>
          <w:b w:val="0"/>
          <w:sz w:val="24"/>
          <w:szCs w:val="24"/>
        </w:rPr>
        <w:t xml:space="preserve">олучили следующее выравнивание – </w:t>
      </w:r>
      <w:r w:rsidR="00EE33D6">
        <w:rPr>
          <w:rFonts w:asciiTheme="minorHAnsi" w:hAnsiTheme="minorHAnsi" w:cstheme="minorHAnsi"/>
          <w:b w:val="0"/>
          <w:sz w:val="24"/>
          <w:szCs w:val="24"/>
          <w:lang w:val="en-US"/>
        </w:rPr>
        <w:fldChar w:fldCharType="begin"/>
      </w:r>
      <w:r w:rsidR="00811ED9" w:rsidRPr="00811ED9">
        <w:rPr>
          <w:rFonts w:asciiTheme="minorHAnsi" w:hAnsiTheme="minorHAnsi" w:cstheme="minorHAnsi"/>
          <w:b w:val="0"/>
          <w:sz w:val="24"/>
          <w:szCs w:val="24"/>
        </w:rPr>
        <w:instrText xml:space="preserve"> </w:instrText>
      </w:r>
      <w:r w:rsidR="00811ED9">
        <w:rPr>
          <w:rFonts w:asciiTheme="minorHAnsi" w:hAnsiTheme="minorHAnsi" w:cstheme="minorHAnsi"/>
          <w:b w:val="0"/>
          <w:sz w:val="24"/>
          <w:szCs w:val="24"/>
          <w:lang w:val="en-US"/>
        </w:rPr>
        <w:instrText>HYPERLINK</w:instrText>
      </w:r>
      <w:r w:rsidR="00811ED9" w:rsidRPr="00811ED9">
        <w:rPr>
          <w:rFonts w:asciiTheme="minorHAnsi" w:hAnsiTheme="minorHAnsi" w:cstheme="minorHAnsi"/>
          <w:b w:val="0"/>
          <w:sz w:val="24"/>
          <w:szCs w:val="24"/>
        </w:rPr>
        <w:instrText xml:space="preserve"> "</w:instrText>
      </w:r>
      <w:r w:rsidR="00811ED9">
        <w:rPr>
          <w:rFonts w:asciiTheme="minorHAnsi" w:hAnsiTheme="minorHAnsi" w:cstheme="minorHAnsi"/>
          <w:b w:val="0"/>
          <w:sz w:val="24"/>
          <w:szCs w:val="24"/>
          <w:lang w:val="en-US"/>
        </w:rPr>
        <w:instrText>http</w:instrText>
      </w:r>
      <w:r w:rsidR="00811ED9" w:rsidRPr="00811ED9">
        <w:rPr>
          <w:rFonts w:asciiTheme="minorHAnsi" w:hAnsiTheme="minorHAnsi" w:cstheme="minorHAnsi"/>
          <w:b w:val="0"/>
          <w:sz w:val="24"/>
          <w:szCs w:val="24"/>
        </w:rPr>
        <w:instrText>://</w:instrText>
      </w:r>
      <w:r w:rsidR="00811ED9">
        <w:rPr>
          <w:rFonts w:asciiTheme="minorHAnsi" w:hAnsiTheme="minorHAnsi" w:cstheme="minorHAnsi"/>
          <w:b w:val="0"/>
          <w:sz w:val="24"/>
          <w:szCs w:val="24"/>
          <w:lang w:val="en-US"/>
        </w:rPr>
        <w:instrText>kodomo</w:instrText>
      </w:r>
      <w:r w:rsidR="00811ED9" w:rsidRPr="00811ED9">
        <w:rPr>
          <w:rFonts w:asciiTheme="minorHAnsi" w:hAnsiTheme="minorHAnsi" w:cstheme="minorHAnsi"/>
          <w:b w:val="0"/>
          <w:sz w:val="24"/>
          <w:szCs w:val="24"/>
        </w:rPr>
        <w:instrText>.</w:instrText>
      </w:r>
      <w:r w:rsidR="00811ED9">
        <w:rPr>
          <w:rFonts w:asciiTheme="minorHAnsi" w:hAnsiTheme="minorHAnsi" w:cstheme="minorHAnsi"/>
          <w:b w:val="0"/>
          <w:sz w:val="24"/>
          <w:szCs w:val="24"/>
          <w:lang w:val="en-US"/>
        </w:rPr>
        <w:instrText>cmm</w:instrText>
      </w:r>
      <w:r w:rsidR="00811ED9" w:rsidRPr="00811ED9">
        <w:rPr>
          <w:rFonts w:asciiTheme="minorHAnsi" w:hAnsiTheme="minorHAnsi" w:cstheme="minorHAnsi"/>
          <w:b w:val="0"/>
          <w:sz w:val="24"/>
          <w:szCs w:val="24"/>
        </w:rPr>
        <w:instrText>.</w:instrText>
      </w:r>
      <w:r w:rsidR="00811ED9">
        <w:rPr>
          <w:rFonts w:asciiTheme="minorHAnsi" w:hAnsiTheme="minorHAnsi" w:cstheme="minorHAnsi"/>
          <w:b w:val="0"/>
          <w:sz w:val="24"/>
          <w:szCs w:val="24"/>
          <w:lang w:val="en-US"/>
        </w:rPr>
        <w:instrText>msu</w:instrText>
      </w:r>
      <w:r w:rsidR="00811ED9" w:rsidRPr="00811ED9">
        <w:rPr>
          <w:rFonts w:asciiTheme="minorHAnsi" w:hAnsiTheme="minorHAnsi" w:cstheme="minorHAnsi"/>
          <w:b w:val="0"/>
          <w:sz w:val="24"/>
          <w:szCs w:val="24"/>
        </w:rPr>
        <w:instrText>.</w:instrText>
      </w:r>
      <w:r w:rsidR="00811ED9">
        <w:rPr>
          <w:rFonts w:asciiTheme="minorHAnsi" w:hAnsiTheme="minorHAnsi" w:cstheme="minorHAnsi"/>
          <w:b w:val="0"/>
          <w:sz w:val="24"/>
          <w:szCs w:val="24"/>
          <w:lang w:val="en-US"/>
        </w:rPr>
        <w:instrText>ru</w:instrText>
      </w:r>
      <w:r w:rsidR="00811ED9" w:rsidRPr="00811ED9">
        <w:rPr>
          <w:rFonts w:asciiTheme="minorHAnsi" w:hAnsiTheme="minorHAnsi" w:cstheme="minorHAnsi"/>
          <w:b w:val="0"/>
          <w:sz w:val="24"/>
          <w:szCs w:val="24"/>
        </w:rPr>
        <w:instrText>/~</w:instrText>
      </w:r>
      <w:r w:rsidR="00811ED9">
        <w:rPr>
          <w:rFonts w:asciiTheme="minorHAnsi" w:hAnsiTheme="minorHAnsi" w:cstheme="minorHAnsi"/>
          <w:b w:val="0"/>
          <w:sz w:val="24"/>
          <w:szCs w:val="24"/>
          <w:lang w:val="en-US"/>
        </w:rPr>
        <w:instrText>kropa</w:instrText>
      </w:r>
      <w:r w:rsidR="00811ED9" w:rsidRPr="00811ED9">
        <w:rPr>
          <w:rFonts w:asciiTheme="minorHAnsi" w:hAnsiTheme="minorHAnsi" w:cstheme="minorHAnsi"/>
          <w:b w:val="0"/>
          <w:sz w:val="24"/>
          <w:szCs w:val="24"/>
        </w:rPr>
        <w:instrText>8848/</w:instrText>
      </w:r>
      <w:r w:rsidR="00811ED9">
        <w:rPr>
          <w:rFonts w:asciiTheme="minorHAnsi" w:hAnsiTheme="minorHAnsi" w:cstheme="minorHAnsi"/>
          <w:b w:val="0"/>
          <w:sz w:val="24"/>
          <w:szCs w:val="24"/>
          <w:lang w:val="en-US"/>
        </w:rPr>
        <w:instrText>term</w:instrText>
      </w:r>
      <w:r w:rsidR="00811ED9" w:rsidRPr="00811ED9">
        <w:rPr>
          <w:rFonts w:asciiTheme="minorHAnsi" w:hAnsiTheme="minorHAnsi" w:cstheme="minorHAnsi"/>
          <w:b w:val="0"/>
          <w:sz w:val="24"/>
          <w:szCs w:val="24"/>
        </w:rPr>
        <w:instrText>4/</w:instrText>
      </w:r>
      <w:r w:rsidR="00811ED9">
        <w:rPr>
          <w:rFonts w:asciiTheme="minorHAnsi" w:hAnsiTheme="minorHAnsi" w:cstheme="minorHAnsi"/>
          <w:b w:val="0"/>
          <w:sz w:val="24"/>
          <w:szCs w:val="24"/>
          <w:lang w:val="en-US"/>
        </w:rPr>
        <w:instrText>practice</w:instrText>
      </w:r>
      <w:r w:rsidR="00811ED9" w:rsidRPr="00811ED9">
        <w:rPr>
          <w:rFonts w:asciiTheme="minorHAnsi" w:hAnsiTheme="minorHAnsi" w:cstheme="minorHAnsi"/>
          <w:b w:val="0"/>
          <w:sz w:val="24"/>
          <w:szCs w:val="24"/>
        </w:rPr>
        <w:instrText>9/</w:instrText>
      </w:r>
      <w:r w:rsidR="00811ED9">
        <w:rPr>
          <w:rFonts w:asciiTheme="minorHAnsi" w:hAnsiTheme="minorHAnsi" w:cstheme="minorHAnsi"/>
          <w:b w:val="0"/>
          <w:sz w:val="24"/>
          <w:szCs w:val="24"/>
          <w:lang w:val="en-US"/>
        </w:rPr>
        <w:instrText>tm</w:instrText>
      </w:r>
      <w:r w:rsidR="00811ED9" w:rsidRPr="00811ED9">
        <w:rPr>
          <w:rFonts w:asciiTheme="minorHAnsi" w:hAnsiTheme="minorHAnsi" w:cstheme="minorHAnsi"/>
          <w:b w:val="0"/>
          <w:sz w:val="24"/>
          <w:szCs w:val="24"/>
        </w:rPr>
        <w:instrText>.</w:instrText>
      </w:r>
      <w:r w:rsidR="00811ED9">
        <w:rPr>
          <w:rFonts w:asciiTheme="minorHAnsi" w:hAnsiTheme="minorHAnsi" w:cstheme="minorHAnsi"/>
          <w:b w:val="0"/>
          <w:sz w:val="24"/>
          <w:szCs w:val="24"/>
          <w:lang w:val="en-US"/>
        </w:rPr>
        <w:instrText>msf</w:instrText>
      </w:r>
      <w:r w:rsidR="00811ED9" w:rsidRPr="00811ED9">
        <w:rPr>
          <w:rFonts w:asciiTheme="minorHAnsi" w:hAnsiTheme="minorHAnsi" w:cstheme="minorHAnsi"/>
          <w:b w:val="0"/>
          <w:sz w:val="24"/>
          <w:szCs w:val="24"/>
        </w:rPr>
        <w:instrText xml:space="preserve">" </w:instrText>
      </w:r>
      <w:r w:rsidR="00EE33D6">
        <w:rPr>
          <w:rFonts w:asciiTheme="minorHAnsi" w:hAnsiTheme="minorHAnsi" w:cstheme="minorHAnsi"/>
          <w:b w:val="0"/>
          <w:sz w:val="24"/>
          <w:szCs w:val="24"/>
          <w:lang w:val="en-US"/>
        </w:rPr>
        <w:fldChar w:fldCharType="separate"/>
      </w:r>
      <w:r w:rsidR="00E06B04" w:rsidRPr="00811ED9">
        <w:rPr>
          <w:rStyle w:val="Hyperlink"/>
          <w:rFonts w:asciiTheme="minorHAnsi" w:hAnsiTheme="minorHAnsi" w:cstheme="minorHAnsi"/>
          <w:b w:val="0"/>
          <w:sz w:val="24"/>
          <w:szCs w:val="24"/>
          <w:lang w:val="en-US"/>
        </w:rPr>
        <w:t>tm</w:t>
      </w:r>
      <w:r w:rsidR="00E06B04" w:rsidRPr="00811ED9">
        <w:rPr>
          <w:rStyle w:val="Hyperlink"/>
          <w:rFonts w:asciiTheme="minorHAnsi" w:hAnsiTheme="minorHAnsi" w:cstheme="minorHAnsi"/>
          <w:b w:val="0"/>
          <w:sz w:val="24"/>
          <w:szCs w:val="24"/>
        </w:rPr>
        <w:t>.</w:t>
      </w:r>
      <w:proofErr w:type="spellStart"/>
      <w:r w:rsidR="00E06B04" w:rsidRPr="00811ED9">
        <w:rPr>
          <w:rStyle w:val="Hyperlink"/>
          <w:rFonts w:asciiTheme="minorHAnsi" w:hAnsiTheme="minorHAnsi" w:cstheme="minorHAnsi"/>
          <w:b w:val="0"/>
          <w:sz w:val="24"/>
          <w:szCs w:val="24"/>
          <w:lang w:val="en-US"/>
        </w:rPr>
        <w:t>msf</w:t>
      </w:r>
      <w:proofErr w:type="spellEnd"/>
      <w:r w:rsidR="00EE33D6">
        <w:rPr>
          <w:rFonts w:asciiTheme="minorHAnsi" w:hAnsiTheme="minorHAnsi" w:cstheme="minorHAnsi"/>
          <w:b w:val="0"/>
          <w:sz w:val="24"/>
          <w:szCs w:val="24"/>
          <w:lang w:val="en-US"/>
        </w:rPr>
        <w:fldChar w:fldCharType="end"/>
      </w:r>
      <w:r w:rsidR="00E06B04" w:rsidRPr="006C426A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E06B04" w:rsidRPr="006C426A" w:rsidRDefault="00E06B04" w:rsidP="00E06B04">
      <w:pPr>
        <w:pStyle w:val="Heading5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E06B04" w:rsidRPr="006C426A" w:rsidTr="00E06B04">
        <w:tc>
          <w:tcPr>
            <w:tcW w:w="4785" w:type="dxa"/>
          </w:tcPr>
          <w:p w:rsidR="00E06B04" w:rsidRPr="006C426A" w:rsidRDefault="00E06B04" w:rsidP="006C426A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6B04" w:rsidRPr="006C426A" w:rsidRDefault="00E06B04" w:rsidP="006C426A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</w:rPr>
              <w:t>Число а.к. остатков</w:t>
            </w:r>
          </w:p>
        </w:tc>
      </w:tr>
      <w:tr w:rsidR="00E06B04" w:rsidRPr="006C426A" w:rsidTr="00E06B04">
        <w:tc>
          <w:tcPr>
            <w:tcW w:w="4785" w:type="dxa"/>
          </w:tcPr>
          <w:p w:rsidR="00E06B04" w:rsidRPr="006C426A" w:rsidRDefault="006C426A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</w:rPr>
              <w:t>Всего а.к. остатков в последовательности</w:t>
            </w:r>
          </w:p>
        </w:tc>
        <w:tc>
          <w:tcPr>
            <w:tcW w:w="4786" w:type="dxa"/>
          </w:tcPr>
          <w:p w:rsidR="00E06B04" w:rsidRPr="006C426A" w:rsidRDefault="006C426A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894</w:t>
            </w:r>
          </w:p>
        </w:tc>
      </w:tr>
      <w:tr w:rsidR="00E06B04" w:rsidRPr="006C426A" w:rsidTr="00E06B04">
        <w:tc>
          <w:tcPr>
            <w:tcW w:w="4785" w:type="dxa"/>
          </w:tcPr>
          <w:p w:rsidR="00E06B04" w:rsidRPr="006C426A" w:rsidRDefault="006C426A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</w:rPr>
              <w:t>Остатки, предсказанные TMHMM как локализованные в мембране (всего)</w:t>
            </w:r>
          </w:p>
        </w:tc>
        <w:tc>
          <w:tcPr>
            <w:tcW w:w="4786" w:type="dxa"/>
          </w:tcPr>
          <w:p w:rsidR="00E06B04" w:rsidRPr="006C426A" w:rsidRDefault="006C426A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94</w:t>
            </w:r>
          </w:p>
        </w:tc>
      </w:tr>
      <w:tr w:rsidR="00E06B04" w:rsidRPr="006C426A" w:rsidTr="00E06B04">
        <w:tc>
          <w:tcPr>
            <w:tcW w:w="4785" w:type="dxa"/>
          </w:tcPr>
          <w:p w:rsidR="00E06B04" w:rsidRPr="006C426A" w:rsidRDefault="006C426A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</w:rPr>
              <w:t>Правильно предсказали - совпадают с 3D предсказанием (true positives, TP)</w:t>
            </w:r>
          </w:p>
        </w:tc>
        <w:tc>
          <w:tcPr>
            <w:tcW w:w="4786" w:type="dxa"/>
          </w:tcPr>
          <w:p w:rsidR="00E06B04" w:rsidRPr="006C426A" w:rsidRDefault="00703198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61</w:t>
            </w:r>
          </w:p>
        </w:tc>
      </w:tr>
      <w:tr w:rsidR="00E06B04" w:rsidRPr="006C426A" w:rsidTr="00E06B04">
        <w:tc>
          <w:tcPr>
            <w:tcW w:w="4785" w:type="dxa"/>
          </w:tcPr>
          <w:p w:rsidR="00E06B04" w:rsidRPr="006C426A" w:rsidRDefault="006C426A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</w:rPr>
              <w:t>Предсказали не то, что нужно (а.о. предсказаны как мембранные, а по данным 3D таковыми не являются, false positives, FP)</w:t>
            </w:r>
          </w:p>
        </w:tc>
        <w:tc>
          <w:tcPr>
            <w:tcW w:w="4786" w:type="dxa"/>
          </w:tcPr>
          <w:p w:rsidR="00E06B04" w:rsidRPr="006C426A" w:rsidRDefault="00703198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33</w:t>
            </w:r>
          </w:p>
        </w:tc>
      </w:tr>
      <w:tr w:rsidR="00E06B04" w:rsidRPr="006C426A" w:rsidTr="00E06B04">
        <w:tc>
          <w:tcPr>
            <w:tcW w:w="4785" w:type="dxa"/>
          </w:tcPr>
          <w:p w:rsidR="00E06B04" w:rsidRPr="006C426A" w:rsidRDefault="006C426A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</w:rPr>
              <w:t>Правильно не предсказали ( не предсказаны, и по данным 3D не находятся в мембране, true negatives, TN)</w:t>
            </w:r>
          </w:p>
        </w:tc>
        <w:tc>
          <w:tcPr>
            <w:tcW w:w="4786" w:type="dxa"/>
          </w:tcPr>
          <w:p w:rsidR="00E06B04" w:rsidRPr="006C426A" w:rsidRDefault="00703198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696</w:t>
            </w:r>
          </w:p>
        </w:tc>
      </w:tr>
      <w:tr w:rsidR="00E06B04" w:rsidRPr="006C426A" w:rsidTr="00E06B04">
        <w:tc>
          <w:tcPr>
            <w:tcW w:w="4785" w:type="dxa"/>
          </w:tcPr>
          <w:p w:rsidR="00E06B04" w:rsidRPr="006C426A" w:rsidRDefault="006C426A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</w:rPr>
              <w:t>Не предсказали то, что нужно (остатки по данным 3D находятся в мембране, false negatives, FN)</w:t>
            </w:r>
          </w:p>
        </w:tc>
        <w:tc>
          <w:tcPr>
            <w:tcW w:w="4786" w:type="dxa"/>
          </w:tcPr>
          <w:p w:rsidR="00E06B04" w:rsidRPr="006C426A" w:rsidRDefault="00703198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71</w:t>
            </w:r>
          </w:p>
        </w:tc>
      </w:tr>
      <w:tr w:rsidR="00E06B04" w:rsidRPr="006C426A" w:rsidTr="00E06B04">
        <w:tc>
          <w:tcPr>
            <w:tcW w:w="4785" w:type="dxa"/>
          </w:tcPr>
          <w:p w:rsidR="00E06B04" w:rsidRPr="006C426A" w:rsidRDefault="006C426A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</w:rPr>
              <w:t>Чувствительность (sensivity) = TP / (TP+FN)</w:t>
            </w:r>
          </w:p>
        </w:tc>
        <w:tc>
          <w:tcPr>
            <w:tcW w:w="4786" w:type="dxa"/>
          </w:tcPr>
          <w:p w:rsidR="00E06B04" w:rsidRPr="00A92E36" w:rsidRDefault="00A92E36" w:rsidP="00A92E36">
            <w:pPr>
              <w:pStyle w:val="Heading5"/>
              <w:tabs>
                <w:tab w:val="left" w:pos="1680"/>
              </w:tabs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>0</w:t>
            </w:r>
            <w:proofErr w:type="gramStart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>,4621</w:t>
            </w:r>
            <w:proofErr w:type="gramEnd"/>
          </w:p>
        </w:tc>
      </w:tr>
      <w:tr w:rsidR="00E06B04" w:rsidRPr="00A92E36" w:rsidTr="00E06B04">
        <w:tc>
          <w:tcPr>
            <w:tcW w:w="4785" w:type="dxa"/>
          </w:tcPr>
          <w:p w:rsidR="00E06B04" w:rsidRPr="006C426A" w:rsidRDefault="006C426A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</w:rPr>
              <w:t>Специфичность</w:t>
            </w: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 xml:space="preserve"> (specificity) =  TN / (TN+FP)</w:t>
            </w:r>
          </w:p>
        </w:tc>
        <w:tc>
          <w:tcPr>
            <w:tcW w:w="4786" w:type="dxa"/>
          </w:tcPr>
          <w:p w:rsidR="00E06B04" w:rsidRPr="006C426A" w:rsidRDefault="00A92E36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>0</w:t>
            </w:r>
            <w:proofErr w:type="gramStart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>,9547</w:t>
            </w:r>
            <w:proofErr w:type="gramEnd"/>
          </w:p>
        </w:tc>
      </w:tr>
      <w:tr w:rsidR="00E06B04" w:rsidRPr="00A92E36" w:rsidTr="00E06B04">
        <w:tc>
          <w:tcPr>
            <w:tcW w:w="4785" w:type="dxa"/>
          </w:tcPr>
          <w:p w:rsidR="00E06B04" w:rsidRPr="006C426A" w:rsidRDefault="006C426A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</w:rPr>
              <w:t>Точность</w:t>
            </w: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>(precision) = TP /(TP+FP)</w:t>
            </w:r>
          </w:p>
        </w:tc>
        <w:tc>
          <w:tcPr>
            <w:tcW w:w="4786" w:type="dxa"/>
          </w:tcPr>
          <w:p w:rsidR="00E06B04" w:rsidRPr="006C426A" w:rsidRDefault="00A92E36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>0</w:t>
            </w:r>
            <w:proofErr w:type="gramStart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>,6489</w:t>
            </w:r>
            <w:proofErr w:type="gramEnd"/>
          </w:p>
        </w:tc>
      </w:tr>
      <w:tr w:rsidR="00E06B04" w:rsidRPr="006C426A" w:rsidTr="00E06B04">
        <w:tc>
          <w:tcPr>
            <w:tcW w:w="4785" w:type="dxa"/>
          </w:tcPr>
          <w:p w:rsidR="00E06B04" w:rsidRPr="006C426A" w:rsidRDefault="006C426A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</w:rPr>
              <w:t>Сверхпредсказание = FP/ (FP+TP)</w:t>
            </w:r>
          </w:p>
        </w:tc>
        <w:tc>
          <w:tcPr>
            <w:tcW w:w="4786" w:type="dxa"/>
          </w:tcPr>
          <w:p w:rsidR="00E06B04" w:rsidRPr="006C426A" w:rsidRDefault="00A92E36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>0,351</w:t>
            </w:r>
          </w:p>
        </w:tc>
      </w:tr>
      <w:tr w:rsidR="00E06B04" w:rsidRPr="006C426A" w:rsidTr="00E06B04">
        <w:tc>
          <w:tcPr>
            <w:tcW w:w="4785" w:type="dxa"/>
          </w:tcPr>
          <w:p w:rsidR="00E06B04" w:rsidRPr="006C426A" w:rsidRDefault="006C426A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</w:pPr>
            <w:r w:rsidRPr="006C426A">
              <w:rPr>
                <w:rFonts w:asciiTheme="minorHAnsi" w:hAnsiTheme="minorHAnsi" w:cstheme="minorHAnsi"/>
                <w:b w:val="0"/>
                <w:sz w:val="24"/>
                <w:szCs w:val="24"/>
              </w:rPr>
              <w:t>Недопредсказание = FN / (TN+FN)</w:t>
            </w:r>
          </w:p>
        </w:tc>
        <w:tc>
          <w:tcPr>
            <w:tcW w:w="4786" w:type="dxa"/>
          </w:tcPr>
          <w:p w:rsidR="00E06B04" w:rsidRPr="006C426A" w:rsidRDefault="00A92E36" w:rsidP="00A92E36">
            <w:pPr>
              <w:pStyle w:val="Heading5"/>
              <w:spacing w:line="276" w:lineRule="auto"/>
              <w:jc w:val="center"/>
              <w:outlineLvl w:val="4"/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>0</w:t>
            </w:r>
            <w:proofErr w:type="gramStart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>,0926</w:t>
            </w:r>
            <w:proofErr w:type="gramEnd"/>
          </w:p>
        </w:tc>
      </w:tr>
    </w:tbl>
    <w:p w:rsidR="006479BE" w:rsidRPr="006C426A" w:rsidRDefault="006479BE" w:rsidP="006479BE">
      <w:pPr>
        <w:rPr>
          <w:rFonts w:cstheme="minorHAnsi"/>
          <w:sz w:val="24"/>
          <w:szCs w:val="24"/>
          <w:lang w:val="en-US"/>
        </w:rPr>
      </w:pPr>
    </w:p>
    <w:sectPr w:rsidR="006479BE" w:rsidRPr="006C426A" w:rsidSect="0031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ntur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9BE"/>
    <w:rsid w:val="00020710"/>
    <w:rsid w:val="00054F70"/>
    <w:rsid w:val="000D06DE"/>
    <w:rsid w:val="0031616E"/>
    <w:rsid w:val="00323076"/>
    <w:rsid w:val="00420F65"/>
    <w:rsid w:val="00432E7F"/>
    <w:rsid w:val="004374FC"/>
    <w:rsid w:val="004E05F4"/>
    <w:rsid w:val="006479BE"/>
    <w:rsid w:val="00652994"/>
    <w:rsid w:val="006C426A"/>
    <w:rsid w:val="00703198"/>
    <w:rsid w:val="00811ED9"/>
    <w:rsid w:val="00814C69"/>
    <w:rsid w:val="0093191E"/>
    <w:rsid w:val="00940955"/>
    <w:rsid w:val="00A92E36"/>
    <w:rsid w:val="00CB2F8B"/>
    <w:rsid w:val="00E06B04"/>
    <w:rsid w:val="00E34287"/>
    <w:rsid w:val="00E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6E"/>
  </w:style>
  <w:style w:type="paragraph" w:styleId="Heading5">
    <w:name w:val="heading 5"/>
    <w:basedOn w:val="Normal"/>
    <w:link w:val="Heading5Char"/>
    <w:uiPriority w:val="9"/>
    <w:qFormat/>
    <w:rsid w:val="004374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9BE"/>
    <w:rPr>
      <w:color w:val="0000FF"/>
      <w:u w:val="single"/>
    </w:rPr>
  </w:style>
  <w:style w:type="table" w:styleId="TableGrid">
    <w:name w:val="Table Grid"/>
    <w:basedOn w:val="TableNormal"/>
    <w:uiPriority w:val="59"/>
    <w:rsid w:val="0094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374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9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6B04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1E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m.phar.umich.edu/protein.php?pdbid=1g5m" TargetMode="External"/><Relationship Id="rId13" Type="http://schemas.openxmlformats.org/officeDocument/2006/relationships/hyperlink" Target="http://opm.phar.umich.edu/protein.php?pdbid=1af6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opm.phar.umich.edu/protein.php?pdbid=2l34" TargetMode="External"/><Relationship Id="rId12" Type="http://schemas.openxmlformats.org/officeDocument/2006/relationships/hyperlink" Target="http://opm.phar.umich.edu/protein.php?pdbid=1t16" TargetMode="External"/><Relationship Id="rId17" Type="http://schemas.openxmlformats.org/officeDocument/2006/relationships/hyperlink" Target="http://opm.phar.umich.edu/protein.php?pdbid=1af6" TargetMode="External"/><Relationship Id="rId2" Type="http://schemas.openxmlformats.org/officeDocument/2006/relationships/styles" Target="styles.xml"/><Relationship Id="rId16" Type="http://schemas.openxmlformats.org/officeDocument/2006/relationships/hyperlink" Target="http://opm.phar.umich.edu/protein.php?pdbid=1a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pm.phar.umich.edu/protein.php?pdbid=1zza" TargetMode="External"/><Relationship Id="rId11" Type="http://schemas.openxmlformats.org/officeDocument/2006/relationships/hyperlink" Target="http://opm.phar.umich.edu/protein.php?pdbid=1k24" TargetMode="External"/><Relationship Id="rId5" Type="http://schemas.openxmlformats.org/officeDocument/2006/relationships/hyperlink" Target="http://opm.phar.umich.edu/protein.php?pdbid=1afo" TargetMode="External"/><Relationship Id="rId15" Type="http://schemas.openxmlformats.org/officeDocument/2006/relationships/hyperlink" Target="http://opm.phar.umich.edu/species.php?species=Neisseria%20meningitidis" TargetMode="External"/><Relationship Id="rId10" Type="http://schemas.openxmlformats.org/officeDocument/2006/relationships/hyperlink" Target="http://opm.phar.umich.edu/protein.php?pdbid=3dz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pm.phar.umich.edu/protein.php?pdbid=3mdj" TargetMode="External"/><Relationship Id="rId14" Type="http://schemas.openxmlformats.org/officeDocument/2006/relationships/hyperlink" Target="http://opm.phar.umich.edu/protein.php?pdbid=1ek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5B3F-C44D-4A41-BA79-3708B0D2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Джангар</dc:creator>
  <cp:keywords/>
  <dc:description/>
  <cp:lastModifiedBy>kropa8848</cp:lastModifiedBy>
  <cp:revision>2</cp:revision>
  <dcterms:created xsi:type="dcterms:W3CDTF">2011-09-08T12:53:00Z</dcterms:created>
  <dcterms:modified xsi:type="dcterms:W3CDTF">2011-09-08T12:53:00Z</dcterms:modified>
</cp:coreProperties>
</file>