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2067" w:rsidRDefault="007C2067" w:rsidP="007C2067">
      <w:pPr>
        <w:spacing w:before="240" w:after="240"/>
        <w:ind w:right="240"/>
        <w:outlineLvl w:val="0"/>
        <w:rPr>
          <w:rFonts w:ascii="Arial" w:hAnsi="Arial" w:cs="Arial"/>
          <w:b/>
          <w:bCs/>
          <w:color w:val="000000"/>
          <w:kern w:val="36"/>
          <w:sz w:val="32"/>
          <w:szCs w:val="32"/>
        </w:rPr>
      </w:pPr>
      <w:r w:rsidRPr="00DF3A3C">
        <w:rPr>
          <w:rFonts w:ascii="Arial" w:hAnsi="Arial" w:cs="Arial"/>
          <w:b/>
          <w:bCs/>
          <w:color w:val="000000"/>
          <w:kern w:val="36"/>
          <w:sz w:val="32"/>
          <w:szCs w:val="32"/>
        </w:rPr>
        <w:t xml:space="preserve">Практикум </w:t>
      </w:r>
      <w:r>
        <w:rPr>
          <w:rFonts w:ascii="Arial" w:hAnsi="Arial" w:cs="Arial"/>
          <w:b/>
          <w:bCs/>
          <w:color w:val="000000"/>
          <w:kern w:val="36"/>
          <w:sz w:val="32"/>
          <w:szCs w:val="32"/>
        </w:rPr>
        <w:t>3</w:t>
      </w:r>
      <w:r w:rsidRPr="00DF3A3C">
        <w:rPr>
          <w:rFonts w:ascii="Arial" w:hAnsi="Arial" w:cs="Arial"/>
          <w:b/>
          <w:bCs/>
          <w:color w:val="000000"/>
          <w:kern w:val="36"/>
          <w:sz w:val="32"/>
          <w:szCs w:val="32"/>
        </w:rPr>
        <w:t xml:space="preserve">. </w:t>
      </w:r>
      <w:r w:rsidRPr="007C2067">
        <w:rPr>
          <w:rFonts w:ascii="Arial" w:hAnsi="Arial" w:cs="Arial"/>
          <w:b/>
          <w:bCs/>
          <w:color w:val="000000"/>
          <w:kern w:val="36"/>
          <w:sz w:val="32"/>
          <w:szCs w:val="32"/>
        </w:rPr>
        <w:t>Альтернативные положения, B-фактор, кристалл</w:t>
      </w:r>
    </w:p>
    <w:p w:rsidR="007C2067" w:rsidRDefault="007C2067" w:rsidP="007C2067">
      <w:pPr>
        <w:rPr>
          <w:rFonts w:asciiTheme="minorHAnsi" w:hAnsiTheme="minorHAnsi" w:cstheme="minorHAnsi"/>
          <w:sz w:val="28"/>
          <w:szCs w:val="28"/>
        </w:rPr>
      </w:pPr>
      <w:r w:rsidRPr="007B7E50">
        <w:rPr>
          <w:rFonts w:asciiTheme="minorHAnsi" w:hAnsiTheme="minorHAnsi" w:cstheme="minorHAnsi"/>
          <w:sz w:val="28"/>
          <w:szCs w:val="28"/>
        </w:rPr>
        <w:t>Задание 1. Альтернативные положения.</w:t>
      </w:r>
    </w:p>
    <w:p w:rsidR="00B14EC4" w:rsidRPr="007B7E50" w:rsidRDefault="00B14EC4" w:rsidP="005714CF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C444F7" w:rsidRDefault="007C2067" w:rsidP="005714CF">
      <w:pPr>
        <w:ind w:right="240" w:firstLine="708"/>
        <w:jc w:val="both"/>
        <w:outlineLvl w:val="0"/>
        <w:rPr>
          <w:rFonts w:asciiTheme="minorHAnsi" w:hAnsiTheme="minorHAnsi" w:cstheme="minorHAnsi"/>
        </w:rPr>
      </w:pPr>
      <w:r w:rsidRPr="007B7E50">
        <w:rPr>
          <w:rFonts w:asciiTheme="minorHAnsi" w:hAnsiTheme="minorHAnsi" w:cstheme="minorHAnsi"/>
        </w:rPr>
        <w:t xml:space="preserve">Вирус иммунодефицита человека – большой враг современной медицины. Многие ученые пытаются побороть ВИЧ, создавая препараты, направленные на антиретровирусную терапию: ингибирование вирусной обратной транскриптазы и ингибирование </w:t>
      </w:r>
      <w:proofErr w:type="spellStart"/>
      <w:r w:rsidRPr="007B7E50">
        <w:rPr>
          <w:rFonts w:asciiTheme="minorHAnsi" w:hAnsiTheme="minorHAnsi" w:cstheme="minorHAnsi"/>
        </w:rPr>
        <w:t>интегразы</w:t>
      </w:r>
      <w:proofErr w:type="spellEnd"/>
      <w:r w:rsidRPr="007B7E50">
        <w:rPr>
          <w:rFonts w:asciiTheme="minorHAnsi" w:hAnsiTheme="minorHAnsi" w:cstheme="minorHAnsi"/>
        </w:rPr>
        <w:t xml:space="preserve"> ВИЧ предотвращают репликацию вируса и интеграцию </w:t>
      </w:r>
      <w:r w:rsidR="00910D70" w:rsidRPr="007B7E50">
        <w:rPr>
          <w:rFonts w:asciiTheme="minorHAnsi" w:hAnsiTheme="minorHAnsi" w:cstheme="minorHAnsi"/>
        </w:rPr>
        <w:t>РНК</w:t>
      </w:r>
      <w:r w:rsidRPr="007B7E50">
        <w:rPr>
          <w:rFonts w:asciiTheme="minorHAnsi" w:hAnsiTheme="minorHAnsi" w:cstheme="minorHAnsi"/>
        </w:rPr>
        <w:t xml:space="preserve"> вируса в хромосому. Еще один способ борьбы с ВИЧ – нарушение структуры протеазы ВИЧ-1, которая разрезает </w:t>
      </w:r>
      <w:proofErr w:type="spellStart"/>
      <w:r w:rsidRPr="007B7E50">
        <w:rPr>
          <w:rFonts w:asciiTheme="minorHAnsi" w:hAnsiTheme="minorHAnsi" w:cstheme="minorHAnsi"/>
        </w:rPr>
        <w:t>полипротеины</w:t>
      </w:r>
      <w:proofErr w:type="spellEnd"/>
      <w:r w:rsidRPr="007B7E50">
        <w:rPr>
          <w:rFonts w:asciiTheme="minorHAnsi" w:hAnsiTheme="minorHAnsi" w:cstheme="minorHAnsi"/>
        </w:rPr>
        <w:t xml:space="preserve"> </w:t>
      </w:r>
      <w:r w:rsidRPr="007B7E50">
        <w:rPr>
          <w:rFonts w:asciiTheme="minorHAnsi" w:hAnsiTheme="minorHAnsi" w:cstheme="minorHAnsi"/>
          <w:lang w:val="en-US"/>
        </w:rPr>
        <w:t>Gag</w:t>
      </w:r>
      <w:r w:rsidRPr="007B7E50">
        <w:rPr>
          <w:rFonts w:asciiTheme="minorHAnsi" w:hAnsiTheme="minorHAnsi" w:cstheme="minorHAnsi"/>
        </w:rPr>
        <w:t xml:space="preserve"> и </w:t>
      </w:r>
      <w:r w:rsidRPr="007B7E50">
        <w:rPr>
          <w:rFonts w:asciiTheme="minorHAnsi" w:hAnsiTheme="minorHAnsi" w:cstheme="minorHAnsi"/>
          <w:lang w:val="en-US"/>
        </w:rPr>
        <w:t>Gag</w:t>
      </w:r>
      <w:r w:rsidRPr="007B7E50">
        <w:rPr>
          <w:rFonts w:asciiTheme="minorHAnsi" w:hAnsiTheme="minorHAnsi" w:cstheme="minorHAnsi"/>
        </w:rPr>
        <w:t>-</w:t>
      </w:r>
      <w:r w:rsidRPr="007B7E50">
        <w:rPr>
          <w:rFonts w:asciiTheme="minorHAnsi" w:hAnsiTheme="minorHAnsi" w:cstheme="minorHAnsi"/>
          <w:lang w:val="en-US"/>
        </w:rPr>
        <w:t>Pol</w:t>
      </w:r>
      <w:r w:rsidRPr="007B7E50">
        <w:rPr>
          <w:rFonts w:asciiTheme="minorHAnsi" w:hAnsiTheme="minorHAnsi" w:cstheme="minorHAnsi"/>
        </w:rPr>
        <w:t xml:space="preserve">, способствуя их созреванию. </w:t>
      </w:r>
      <w:proofErr w:type="spellStart"/>
      <w:r w:rsidRPr="007B7E50">
        <w:rPr>
          <w:rFonts w:asciiTheme="minorHAnsi" w:hAnsiTheme="minorHAnsi" w:cstheme="minorHAnsi"/>
        </w:rPr>
        <w:t>Типранавир</w:t>
      </w:r>
      <w:proofErr w:type="spellEnd"/>
      <w:r w:rsidRPr="007B7E50">
        <w:rPr>
          <w:rFonts w:asciiTheme="minorHAnsi" w:hAnsiTheme="minorHAnsi" w:cstheme="minorHAnsi"/>
        </w:rPr>
        <w:t xml:space="preserve"> </w:t>
      </w:r>
      <w:r w:rsidR="00910D70" w:rsidRPr="007B7E50">
        <w:rPr>
          <w:rFonts w:asciiTheme="minorHAnsi" w:hAnsiTheme="minorHAnsi" w:cstheme="minorHAnsi"/>
        </w:rPr>
        <w:t xml:space="preserve">– </w:t>
      </w:r>
      <w:proofErr w:type="spellStart"/>
      <w:r w:rsidR="00910D70" w:rsidRPr="007B7E50">
        <w:rPr>
          <w:rFonts w:asciiTheme="minorHAnsi" w:hAnsiTheme="minorHAnsi" w:cstheme="minorHAnsi"/>
        </w:rPr>
        <w:t>непептидный</w:t>
      </w:r>
      <w:proofErr w:type="spellEnd"/>
      <w:r w:rsidR="00910D70" w:rsidRPr="007B7E50">
        <w:rPr>
          <w:rFonts w:asciiTheme="minorHAnsi" w:hAnsiTheme="minorHAnsi" w:cstheme="minorHAnsi"/>
        </w:rPr>
        <w:t xml:space="preserve"> противовирусный препарат, конкурентно ингибирующий протеазу ВИЧ, связываясь с ферментом в активном центре</w:t>
      </w:r>
      <w:r w:rsidR="007B7E50">
        <w:rPr>
          <w:rFonts w:asciiTheme="minorHAnsi" w:hAnsiTheme="minorHAnsi" w:cstheme="minorHAnsi"/>
        </w:rPr>
        <w:t>. П</w:t>
      </w:r>
      <w:r w:rsidR="00910D70" w:rsidRPr="007B7E50">
        <w:rPr>
          <w:rFonts w:asciiTheme="minorHAnsi" w:hAnsiTheme="minorHAnsi" w:cstheme="minorHAnsi"/>
        </w:rPr>
        <w:t>ричем число водородных связей, стабилизирующих эту структуру меньше, чем при связывании протеазы с полипептидами ВИЧ, что повышает гибкость и устойчивость препарата к мутациям в гене протеазы [1].</w:t>
      </w:r>
      <w:r w:rsidR="007B7E50">
        <w:rPr>
          <w:rFonts w:asciiTheme="minorHAnsi" w:hAnsiTheme="minorHAnsi" w:cstheme="minorHAnsi"/>
        </w:rPr>
        <w:t xml:space="preserve"> Несомненно, изучение структуры протеазы ВИЧ с </w:t>
      </w:r>
      <w:proofErr w:type="spellStart"/>
      <w:r w:rsidR="007B7E50">
        <w:rPr>
          <w:rFonts w:asciiTheme="minorHAnsi" w:hAnsiTheme="minorHAnsi" w:cstheme="minorHAnsi"/>
        </w:rPr>
        <w:t>типранавиром</w:t>
      </w:r>
      <w:proofErr w:type="spellEnd"/>
      <w:r w:rsidR="007B7E50">
        <w:rPr>
          <w:rFonts w:asciiTheme="minorHAnsi" w:hAnsiTheme="minorHAnsi" w:cstheme="minorHAnsi"/>
        </w:rPr>
        <w:t xml:space="preserve"> очень важно. Этим я и займусь в этом задании. </w:t>
      </w:r>
    </w:p>
    <w:p w:rsidR="00B14EC4" w:rsidRDefault="007B7E50" w:rsidP="005714CF">
      <w:pPr>
        <w:ind w:right="240" w:firstLine="708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  <w:lang w:val="en-US"/>
        </w:rPr>
        <w:t>DIF</w:t>
      </w:r>
      <w:r w:rsidRPr="007B7E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</w:t>
      </w:r>
      <w:r w:rsidRPr="007B7E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en-US"/>
        </w:rPr>
        <w:t>PDB</w:t>
      </w:r>
      <w:r w:rsidRPr="007B7E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структура дикого типа протеазы ВИЧ-1 в комплексе с </w:t>
      </w:r>
      <w:proofErr w:type="spellStart"/>
      <w:r>
        <w:rPr>
          <w:rFonts w:asciiTheme="minorHAnsi" w:hAnsiTheme="minorHAnsi" w:cstheme="minorHAnsi"/>
        </w:rPr>
        <w:t>типранавиром</w:t>
      </w:r>
      <w:proofErr w:type="spellEnd"/>
      <w:r>
        <w:rPr>
          <w:rFonts w:asciiTheme="minorHAnsi" w:hAnsiTheme="minorHAnsi" w:cstheme="minorHAnsi"/>
        </w:rPr>
        <w:t>. 57 остаток аргинина в цепи А протеазы образует  альтернативные конформации</w:t>
      </w:r>
      <w:r w:rsidR="00DB7625" w:rsidRPr="00B14EC4">
        <w:rPr>
          <w:rFonts w:asciiTheme="minorHAnsi" w:hAnsiTheme="minorHAnsi" w:cstheme="minorHAnsi"/>
        </w:rPr>
        <w:t>.</w:t>
      </w:r>
      <w:r w:rsidR="00B14EC4">
        <w:rPr>
          <w:rFonts w:asciiTheme="minorHAnsi" w:hAnsiTheme="minorHAnsi" w:cstheme="minorHAnsi"/>
        </w:rPr>
        <w:t xml:space="preserve"> Альт-</w:t>
      </w:r>
      <w:proofErr w:type="spellStart"/>
      <w:r w:rsidR="00B14EC4">
        <w:rPr>
          <w:rFonts w:asciiTheme="minorHAnsi" w:hAnsiTheme="minorHAnsi" w:cstheme="minorHAnsi"/>
        </w:rPr>
        <w:t>лок</w:t>
      </w:r>
      <w:proofErr w:type="spellEnd"/>
      <w:r w:rsidR="00B14EC4">
        <w:rPr>
          <w:rFonts w:asciiTheme="minorHAnsi" w:hAnsiTheme="minorHAnsi" w:cstheme="minorHAnsi"/>
        </w:rPr>
        <w:t xml:space="preserve"> А образует несколько контактов с пептидным окружением – </w:t>
      </w:r>
      <w:r w:rsidR="008A1652">
        <w:rPr>
          <w:rFonts w:asciiTheme="minorHAnsi" w:hAnsiTheme="minorHAnsi" w:cstheme="minorHAnsi"/>
        </w:rPr>
        <w:t>5 водородных взаимодействий с 35 глутамином</w:t>
      </w:r>
      <w:r w:rsidR="00270E9B">
        <w:rPr>
          <w:rFonts w:asciiTheme="minorHAnsi" w:hAnsiTheme="minorHAnsi" w:cstheme="minorHAnsi"/>
        </w:rPr>
        <w:t xml:space="preserve"> (тут к тому же и солевой мостик присутствует)</w:t>
      </w:r>
      <w:r w:rsidR="008A1652">
        <w:rPr>
          <w:rFonts w:asciiTheme="minorHAnsi" w:hAnsiTheme="minorHAnsi" w:cstheme="minorHAnsi"/>
        </w:rPr>
        <w:t>, 36 метионином и 59 тирозином, а также 2 водородных взаимодействия с растворителем (рис. 1). В свою очередь, альт-</w:t>
      </w:r>
      <w:proofErr w:type="spellStart"/>
      <w:r w:rsidR="008A1652">
        <w:rPr>
          <w:rFonts w:asciiTheme="minorHAnsi" w:hAnsiTheme="minorHAnsi" w:cstheme="minorHAnsi"/>
        </w:rPr>
        <w:t>лок</w:t>
      </w:r>
      <w:proofErr w:type="spellEnd"/>
      <w:r w:rsidR="008A1652">
        <w:rPr>
          <w:rFonts w:asciiTheme="minorHAnsi" w:hAnsiTheme="minorHAnsi" w:cstheme="minorHAnsi"/>
        </w:rPr>
        <w:t xml:space="preserve"> В образует значительно меньше взаимодействий – всего 1 водородное со все тем же 59 тирозином, а также мне удалось найти пи-катионное взаимодействие этого альт-</w:t>
      </w:r>
      <w:proofErr w:type="spellStart"/>
      <w:r w:rsidR="008A1652">
        <w:rPr>
          <w:rFonts w:asciiTheme="minorHAnsi" w:hAnsiTheme="minorHAnsi" w:cstheme="minorHAnsi"/>
        </w:rPr>
        <w:t>лока</w:t>
      </w:r>
      <w:proofErr w:type="spellEnd"/>
      <w:r w:rsidR="008A1652">
        <w:rPr>
          <w:rFonts w:asciiTheme="minorHAnsi" w:hAnsiTheme="minorHAnsi" w:cstheme="minorHAnsi"/>
        </w:rPr>
        <w:t xml:space="preserve"> с 42 триптофаном</w:t>
      </w:r>
      <w:r w:rsidR="00B359C5">
        <w:rPr>
          <w:rFonts w:asciiTheme="minorHAnsi" w:hAnsiTheme="minorHAnsi" w:cstheme="minorHAnsi"/>
        </w:rPr>
        <w:t xml:space="preserve"> (рис. 2)</w:t>
      </w:r>
      <w:r w:rsidR="008A1652">
        <w:rPr>
          <w:rFonts w:asciiTheme="minorHAnsi" w:hAnsiTheme="minorHAnsi" w:cstheme="minorHAnsi"/>
        </w:rPr>
        <w:t>. Очевидно, что аргинин в конформации А более стабилен, чем в конформации В. Это сходится с данными по населенности: атомы альт-</w:t>
      </w:r>
      <w:proofErr w:type="spellStart"/>
      <w:r w:rsidR="008A1652">
        <w:rPr>
          <w:rFonts w:asciiTheme="minorHAnsi" w:hAnsiTheme="minorHAnsi" w:cstheme="minorHAnsi"/>
        </w:rPr>
        <w:t>лока</w:t>
      </w:r>
      <w:proofErr w:type="spellEnd"/>
      <w:r w:rsidR="008A1652">
        <w:rPr>
          <w:rFonts w:asciiTheme="minorHAnsi" w:hAnsiTheme="minorHAnsi" w:cstheme="minorHAnsi"/>
        </w:rPr>
        <w:t xml:space="preserve"> А описываются населенностью 0.7, а атомы альт-</w:t>
      </w:r>
      <w:proofErr w:type="spellStart"/>
      <w:r w:rsidR="008A1652">
        <w:rPr>
          <w:rFonts w:asciiTheme="minorHAnsi" w:hAnsiTheme="minorHAnsi" w:cstheme="minorHAnsi"/>
        </w:rPr>
        <w:t>лока</w:t>
      </w:r>
      <w:proofErr w:type="spellEnd"/>
      <w:r w:rsidR="008A1652">
        <w:rPr>
          <w:rFonts w:asciiTheme="minorHAnsi" w:hAnsiTheme="minorHAnsi" w:cstheme="minorHAnsi"/>
        </w:rPr>
        <w:t xml:space="preserve"> В – населенностью 0.3. Кажется, значения населенности </w:t>
      </w:r>
      <w:r w:rsidR="00B14EC4">
        <w:rPr>
          <w:rFonts w:asciiTheme="minorHAnsi" w:hAnsiTheme="minorHAnsi" w:cstheme="minorHAnsi"/>
        </w:rPr>
        <w:t xml:space="preserve"> </w:t>
      </w:r>
      <w:r w:rsidR="008A1652">
        <w:rPr>
          <w:rFonts w:asciiTheme="minorHAnsi" w:hAnsiTheme="minorHAnsi" w:cstheme="minorHAnsi"/>
        </w:rPr>
        <w:t>связаны с числом стабилизирующих взаимодействий - 7 против 3.</w:t>
      </w:r>
    </w:p>
    <w:p w:rsidR="00B359C5" w:rsidRDefault="00270E9B" w:rsidP="00B359C5">
      <w:pPr>
        <w:ind w:right="240" w:firstLine="708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210820</wp:posOffset>
            </wp:positionV>
            <wp:extent cx="3432175" cy="2571115"/>
            <wp:effectExtent l="0" t="0" r="0" b="0"/>
            <wp:wrapThrough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F3031" wp14:editId="671879DA">
                <wp:simplePos x="0" y="0"/>
                <wp:positionH relativeFrom="column">
                  <wp:posOffset>2634615</wp:posOffset>
                </wp:positionH>
                <wp:positionV relativeFrom="paragraph">
                  <wp:posOffset>2837815</wp:posOffset>
                </wp:positionV>
                <wp:extent cx="3432175" cy="635"/>
                <wp:effectExtent l="0" t="0" r="0" b="12065"/>
                <wp:wrapThrough wrapText="bothSides">
                  <wp:wrapPolygon edited="0">
                    <wp:start x="0" y="0"/>
                    <wp:lineTo x="0" y="0"/>
                    <wp:lineTo x="21500" y="0"/>
                    <wp:lineTo x="21500" y="0"/>
                    <wp:lineTo x="0" y="0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59C5" w:rsidRPr="0052123E" w:rsidRDefault="00B359C5" w:rsidP="0052123E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Рис.  2 Взаимодействия, стабилизирующие конформацию В 57 аргинина. Желтым пунктиром отмечено водородное взаимодействие, </w:t>
                            </w:r>
                            <w:r w:rsidR="0052123E">
                              <w:t xml:space="preserve">циановым – пи-катионное. </w:t>
                            </w:r>
                            <w:hyperlink r:id="rId8" w:history="1">
                              <w:proofErr w:type="spellStart"/>
                              <w:r w:rsidR="0052123E" w:rsidRPr="00DA4D9E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="0052123E" w:rsidRPr="00DA4D9E">
                                <w:rPr>
                                  <w:rStyle w:val="a6"/>
                                  <w:lang w:val="en-US"/>
                                </w:rPr>
                                <w:t xml:space="preserve"> </w:t>
                              </w:r>
                              <w:r w:rsidR="0052123E" w:rsidRPr="00DA4D9E">
                                <w:rPr>
                                  <w:rStyle w:val="a6"/>
                                </w:rPr>
                                <w:t>с</w:t>
                              </w:r>
                              <w:r w:rsidR="0052123E" w:rsidRPr="00DA4D9E">
                                <w:rPr>
                                  <w:rStyle w:val="a6"/>
                                </w:rPr>
                                <w:t>е</w:t>
                              </w:r>
                              <w:r w:rsidR="0052123E" w:rsidRPr="00DA4D9E">
                                <w:rPr>
                                  <w:rStyle w:val="a6"/>
                                </w:rPr>
                                <w:t>ссия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F303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07.45pt;margin-top:223.45pt;width:270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" stroked="f">
                <v:textbox style="mso-fit-shape-to-text:t" inset="0,0,0,0">
                  <w:txbxContent>
                    <w:p w:rsidR="00B359C5" w:rsidRPr="0052123E" w:rsidRDefault="00B359C5" w:rsidP="0052123E">
                      <w:pPr>
                        <w:pStyle w:val="a8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t xml:space="preserve">Рис.  2 Взаимодействия, стабилизирующие конформацию В 57 аргинина. Желтым пунктиром отмечено водородное взаимодействие, </w:t>
                      </w:r>
                      <w:r w:rsidR="0052123E">
                        <w:t xml:space="preserve">циановым – пи-катионное. </w:t>
                      </w:r>
                      <w:hyperlink r:id="rId9" w:history="1">
                        <w:proofErr w:type="spellStart"/>
                        <w:r w:rsidR="0052123E" w:rsidRPr="00DA4D9E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="0052123E" w:rsidRPr="00DA4D9E">
                          <w:rPr>
                            <w:rStyle w:val="a6"/>
                            <w:lang w:val="en-US"/>
                          </w:rPr>
                          <w:t xml:space="preserve"> </w:t>
                        </w:r>
                        <w:r w:rsidR="0052123E" w:rsidRPr="00DA4D9E">
                          <w:rPr>
                            <w:rStyle w:val="a6"/>
                          </w:rPr>
                          <w:t>с</w:t>
                        </w:r>
                        <w:r w:rsidR="0052123E" w:rsidRPr="00DA4D9E">
                          <w:rPr>
                            <w:rStyle w:val="a6"/>
                          </w:rPr>
                          <w:t>е</w:t>
                        </w:r>
                        <w:r w:rsidR="0052123E" w:rsidRPr="00DA4D9E">
                          <w:rPr>
                            <w:rStyle w:val="a6"/>
                          </w:rPr>
                          <w:t>ссия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B359C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208915</wp:posOffset>
            </wp:positionV>
            <wp:extent cx="343217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53FA8" wp14:editId="75F7D975">
                <wp:simplePos x="0" y="0"/>
                <wp:positionH relativeFrom="column">
                  <wp:posOffset>-905510</wp:posOffset>
                </wp:positionH>
                <wp:positionV relativeFrom="paragraph">
                  <wp:posOffset>2837180</wp:posOffset>
                </wp:positionV>
                <wp:extent cx="3432175" cy="635"/>
                <wp:effectExtent l="0" t="0" r="0" b="12065"/>
                <wp:wrapThrough wrapText="bothSides">
                  <wp:wrapPolygon edited="0">
                    <wp:start x="0" y="0"/>
                    <wp:lineTo x="0" y="0"/>
                    <wp:lineTo x="21500" y="0"/>
                    <wp:lineTo x="21500" y="0"/>
                    <wp:lineTo x="0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2123E" w:rsidRPr="00450D54" w:rsidRDefault="00B359C5" w:rsidP="0052123E">
                            <w:pPr>
                              <w:pStyle w:val="a8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Рис. </w:t>
                            </w:r>
                            <w:r w:rsidR="0052123E">
                              <w:t>1</w:t>
                            </w:r>
                            <w:r>
                              <w:t xml:space="preserve"> Взаимодействия, стабилизирующие конформацию А 57 аргинина. Желтым пунктиром отмечены водородные взаимодействия</w:t>
                            </w:r>
                            <w:r w:rsidR="00270E9B">
                              <w:t>, оранжевым – солевой мостик</w:t>
                            </w:r>
                            <w:r w:rsidR="0052123E">
                              <w:t>.</w:t>
                            </w:r>
                            <w:r w:rsidR="0052123E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11" w:history="1">
                              <w:proofErr w:type="spellStart"/>
                              <w:r w:rsidR="0052123E" w:rsidRPr="007123A1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="0052123E" w:rsidRPr="007123A1">
                                <w:rPr>
                                  <w:rStyle w:val="a6"/>
                                </w:rPr>
                                <w:t xml:space="preserve"> сессия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53FA8" id="Надпись 3" o:spid="_x0000_s1027" type="#_x0000_t202" style="position:absolute;left:0;text-align:left;margin-left:-71.3pt;margin-top:223.4pt;width:270.2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" stroked="f">
                <v:textbox style="mso-fit-shape-to-text:t" inset="0,0,0,0">
                  <w:txbxContent>
                    <w:p w:rsidR="0052123E" w:rsidRPr="00450D54" w:rsidRDefault="00B359C5" w:rsidP="0052123E">
                      <w:pPr>
                        <w:pStyle w:val="a8"/>
                        <w:jc w:val="center"/>
                        <w:rPr>
                          <w:lang w:val="en-US"/>
                        </w:rPr>
                      </w:pPr>
                      <w:r>
                        <w:t xml:space="preserve">Рис. </w:t>
                      </w:r>
                      <w:r w:rsidR="0052123E">
                        <w:t>1</w:t>
                      </w:r>
                      <w:r>
                        <w:t xml:space="preserve"> Взаимодействия, стабилизирующие конформацию А 57 аргинина. Желтым пунктиром отмечены водородные взаимодействия</w:t>
                      </w:r>
                      <w:r w:rsidR="00270E9B">
                        <w:t>, оранжевым – солевой мостик</w:t>
                      </w:r>
                      <w:r w:rsidR="0052123E">
                        <w:t>.</w:t>
                      </w:r>
                      <w:r w:rsidR="0052123E">
                        <w:rPr>
                          <w:lang w:val="en-US"/>
                        </w:rPr>
                        <w:t xml:space="preserve"> </w:t>
                      </w:r>
                      <w:hyperlink r:id="rId12" w:history="1">
                        <w:proofErr w:type="spellStart"/>
                        <w:r w:rsidR="0052123E" w:rsidRPr="007123A1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="0052123E" w:rsidRPr="007123A1">
                          <w:rPr>
                            <w:rStyle w:val="a6"/>
                          </w:rPr>
                          <w:t xml:space="preserve"> сессия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359C5" w:rsidRDefault="00B359C5" w:rsidP="00B359C5">
      <w:pPr>
        <w:ind w:right="240" w:firstLine="708"/>
        <w:outlineLvl w:val="0"/>
        <w:rPr>
          <w:rFonts w:asciiTheme="minorHAnsi" w:hAnsiTheme="minorHAnsi" w:cstheme="minorHAnsi"/>
        </w:rPr>
      </w:pPr>
    </w:p>
    <w:p w:rsidR="00B359C5" w:rsidRDefault="00B359C5" w:rsidP="00B359C5">
      <w:pPr>
        <w:ind w:right="240" w:firstLine="708"/>
        <w:outlineLvl w:val="0"/>
        <w:rPr>
          <w:rFonts w:asciiTheme="minorHAnsi" w:hAnsiTheme="minorHAnsi" w:cstheme="minorHAnsi"/>
        </w:rPr>
      </w:pPr>
    </w:p>
    <w:p w:rsidR="00B359C5" w:rsidRPr="00270E9B" w:rsidRDefault="00B359C5" w:rsidP="00B359C5">
      <w:pPr>
        <w:ind w:right="240" w:firstLine="708"/>
        <w:outlineLvl w:val="0"/>
        <w:rPr>
          <w:rFonts w:asciiTheme="minorHAnsi" w:hAnsiTheme="minorHAnsi" w:cstheme="minorHAnsi"/>
        </w:rPr>
      </w:pPr>
    </w:p>
    <w:p w:rsidR="00B359C5" w:rsidRPr="00B14EC4" w:rsidRDefault="00B359C5" w:rsidP="005714CF">
      <w:pPr>
        <w:ind w:right="240" w:firstLine="708"/>
        <w:jc w:val="both"/>
        <w:outlineLvl w:val="0"/>
        <w:rPr>
          <w:rFonts w:asciiTheme="minorHAnsi" w:hAnsiTheme="minorHAnsi" w:cstheme="minorHAnsi"/>
        </w:rPr>
      </w:pPr>
    </w:p>
    <w:p w:rsidR="00B14EC4" w:rsidRDefault="00DB7625" w:rsidP="005714CF">
      <w:pPr>
        <w:ind w:right="240" w:firstLine="708"/>
        <w:jc w:val="both"/>
        <w:outlineLvl w:val="0"/>
        <w:rPr>
          <w:rFonts w:asciiTheme="minorHAnsi" w:hAnsiTheme="minorHAnsi" w:cstheme="minorHAnsi"/>
        </w:rPr>
      </w:pPr>
      <w:r w:rsidRPr="00B14EC4">
        <w:rPr>
          <w:rFonts w:asciiTheme="minorHAnsi" w:hAnsiTheme="minorHAnsi" w:cstheme="minorHAnsi"/>
        </w:rPr>
        <w:t xml:space="preserve"> </w:t>
      </w:r>
      <w:r w:rsidR="00B359C5">
        <w:rPr>
          <w:rFonts w:asciiTheme="minorHAnsi" w:hAnsiTheme="minorHAnsi" w:cstheme="minorHAnsi"/>
        </w:rPr>
        <w:t>Мне показалась интересной эта структура и я решила немного в нее углубиться. Сначала я</w:t>
      </w:r>
      <w:r w:rsidR="008A1652">
        <w:rPr>
          <w:rFonts w:asciiTheme="minorHAnsi" w:hAnsiTheme="minorHAnsi" w:cstheme="minorHAnsi"/>
        </w:rPr>
        <w:t xml:space="preserve"> </w:t>
      </w:r>
      <w:r w:rsidR="00B359C5">
        <w:rPr>
          <w:rFonts w:asciiTheme="minorHAnsi" w:hAnsiTheme="minorHAnsi" w:cstheme="minorHAnsi"/>
        </w:rPr>
        <w:t xml:space="preserve">предположила </w:t>
      </w:r>
      <w:r w:rsidR="007F210C">
        <w:rPr>
          <w:rFonts w:asciiTheme="minorHAnsi" w:hAnsiTheme="minorHAnsi" w:cstheme="minorHAnsi"/>
        </w:rPr>
        <w:t xml:space="preserve">вовлеченность 57 аргинина в связывание </w:t>
      </w:r>
      <w:proofErr w:type="spellStart"/>
      <w:r w:rsidR="007F210C">
        <w:rPr>
          <w:rFonts w:asciiTheme="minorHAnsi" w:hAnsiTheme="minorHAnsi" w:cstheme="minorHAnsi"/>
        </w:rPr>
        <w:t>типранавира</w:t>
      </w:r>
      <w:proofErr w:type="spellEnd"/>
      <w:r w:rsidR="007F210C">
        <w:rPr>
          <w:rFonts w:asciiTheme="minorHAnsi" w:hAnsiTheme="minorHAnsi" w:cstheme="minorHAnsi"/>
        </w:rPr>
        <w:t xml:space="preserve">, однако этот остаток находится слишком далеко от </w:t>
      </w:r>
      <w:proofErr w:type="spellStart"/>
      <w:r w:rsidR="007F210C">
        <w:rPr>
          <w:rFonts w:asciiTheme="minorHAnsi" w:hAnsiTheme="minorHAnsi" w:cstheme="minorHAnsi"/>
        </w:rPr>
        <w:t>лиганда</w:t>
      </w:r>
      <w:proofErr w:type="spellEnd"/>
      <w:r w:rsidR="00B359C5" w:rsidRPr="00B359C5">
        <w:rPr>
          <w:rFonts w:asciiTheme="minorHAnsi" w:hAnsiTheme="minorHAnsi" w:cstheme="minorHAnsi"/>
        </w:rPr>
        <w:t xml:space="preserve">. </w:t>
      </w:r>
      <w:r w:rsidR="00B359C5">
        <w:rPr>
          <w:rFonts w:asciiTheme="minorHAnsi" w:hAnsiTheme="minorHAnsi" w:cstheme="minorHAnsi"/>
        </w:rPr>
        <w:t xml:space="preserve">Я также проверила, входит ли 57 аргинин в туннель, по которому препарат попадает в активный центр фермента. </w:t>
      </w:r>
      <w:r w:rsidR="00A27F65">
        <w:rPr>
          <w:rFonts w:asciiTheme="minorHAnsi" w:hAnsiTheme="minorHAnsi" w:cstheme="minorHAnsi"/>
        </w:rPr>
        <w:t xml:space="preserve">В целом, на рисунке 3 видно, что наиболее вероятный путь препарата к активному центру лежит в горизонтальной плоскости самого </w:t>
      </w:r>
      <w:proofErr w:type="spellStart"/>
      <w:r w:rsidR="00A27F65">
        <w:rPr>
          <w:rFonts w:asciiTheme="minorHAnsi" w:hAnsiTheme="minorHAnsi" w:cstheme="minorHAnsi"/>
        </w:rPr>
        <w:t>типранавира</w:t>
      </w:r>
      <w:proofErr w:type="spellEnd"/>
      <w:r w:rsidR="00A27F65">
        <w:rPr>
          <w:rFonts w:asciiTheme="minorHAnsi" w:hAnsiTheme="minorHAnsi" w:cstheme="minorHAnsi"/>
        </w:rPr>
        <w:t>, для подтверждения</w:t>
      </w:r>
      <w:r w:rsidR="00B359C5">
        <w:rPr>
          <w:rFonts w:asciiTheme="minorHAnsi" w:hAnsiTheme="minorHAnsi" w:cstheme="minorHAnsi"/>
        </w:rPr>
        <w:t xml:space="preserve"> этого я использовала платформу </w:t>
      </w:r>
      <w:r w:rsidR="00B359C5">
        <w:rPr>
          <w:rFonts w:asciiTheme="minorHAnsi" w:hAnsiTheme="minorHAnsi" w:cstheme="minorHAnsi"/>
          <w:lang w:val="en-US"/>
        </w:rPr>
        <w:t>CAVER</w:t>
      </w:r>
      <w:r w:rsidR="00B359C5" w:rsidRPr="00B359C5">
        <w:rPr>
          <w:rFonts w:asciiTheme="minorHAnsi" w:hAnsiTheme="minorHAnsi" w:cstheme="minorHAnsi"/>
        </w:rPr>
        <w:t xml:space="preserve"> </w:t>
      </w:r>
      <w:r w:rsidR="00B359C5">
        <w:rPr>
          <w:rFonts w:asciiTheme="minorHAnsi" w:hAnsiTheme="minorHAnsi" w:cstheme="minorHAnsi"/>
          <w:lang w:val="en-US"/>
        </w:rPr>
        <w:t>web</w:t>
      </w:r>
      <w:r w:rsidR="00B359C5" w:rsidRPr="00B359C5">
        <w:rPr>
          <w:rFonts w:asciiTheme="minorHAnsi" w:hAnsiTheme="minorHAnsi" w:cstheme="minorHAnsi"/>
        </w:rPr>
        <w:t xml:space="preserve"> [2]</w:t>
      </w:r>
      <w:r w:rsidR="00B359C5">
        <w:rPr>
          <w:rFonts w:asciiTheme="minorHAnsi" w:hAnsiTheme="minorHAnsi" w:cstheme="minorHAnsi"/>
        </w:rPr>
        <w:t xml:space="preserve">, результат продемонстрирован на рисунке </w:t>
      </w:r>
      <w:r w:rsidR="00814339" w:rsidRPr="00814339">
        <w:rPr>
          <w:rFonts w:asciiTheme="minorHAnsi" w:hAnsiTheme="minorHAnsi" w:cstheme="minorHAnsi"/>
        </w:rPr>
        <w:t>4</w:t>
      </w:r>
      <w:r w:rsidR="00B359C5">
        <w:rPr>
          <w:rFonts w:asciiTheme="minorHAnsi" w:hAnsiTheme="minorHAnsi" w:cstheme="minorHAnsi"/>
        </w:rPr>
        <w:t xml:space="preserve">. К моему научному сожалению, остаток не входит ни в один из 4 предложенных программой потенциальных туннелей. Скорее всего, он играет роль в стабилизации третичной структуры на периферии протеазы. </w:t>
      </w:r>
    </w:p>
    <w:p w:rsidR="0052123E" w:rsidRDefault="00B66C89" w:rsidP="00420947">
      <w:pPr>
        <w:ind w:right="240" w:firstLine="708"/>
        <w:outlineLvl w:val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D6058" wp14:editId="0285F80C">
                <wp:simplePos x="0" y="0"/>
                <wp:positionH relativeFrom="column">
                  <wp:posOffset>2935105</wp:posOffset>
                </wp:positionH>
                <wp:positionV relativeFrom="paragraph">
                  <wp:posOffset>3107055</wp:posOffset>
                </wp:positionV>
                <wp:extent cx="3545205" cy="63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2123E" w:rsidRPr="0052123E" w:rsidRDefault="0052123E" w:rsidP="0052123E">
                            <w:pPr>
                              <w:pStyle w:val="a8"/>
                              <w:jc w:val="center"/>
                            </w:pPr>
                            <w:r>
                              <w:t xml:space="preserve">Рис.  </w:t>
                            </w:r>
                            <w:r w:rsidR="00814339" w:rsidRPr="00814339">
                              <w:t>4</w:t>
                            </w:r>
                            <w:r>
                              <w:t xml:space="preserve"> Визуализация туннелей, по которым </w:t>
                            </w:r>
                            <w:proofErr w:type="spellStart"/>
                            <w:r>
                              <w:t>типранавир</w:t>
                            </w:r>
                            <w:proofErr w:type="spellEnd"/>
                            <w:r>
                              <w:t xml:space="preserve"> </w:t>
                            </w:r>
                            <w:r w:rsidR="009C02A9">
                              <w:t>может попадать</w:t>
                            </w:r>
                            <w:r>
                              <w:t xml:space="preserve"> в активный центр протеазы. Циановой, синей, красной и зеленой полосами показаны 4 варианта туннеля</w:t>
                            </w:r>
                            <w:r w:rsidRPr="0052123E">
                              <w:t xml:space="preserve">. </w:t>
                            </w:r>
                            <w:hyperlink r:id="rId13" w:history="1">
                              <w:proofErr w:type="spellStart"/>
                              <w:r w:rsidRPr="00E86477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Pr="00E86477">
                                <w:rPr>
                                  <w:rStyle w:val="a6"/>
                                </w:rPr>
                                <w:t xml:space="preserve"> сессия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D6058" id="Надпись 6" o:spid="_x0000_s1028" type="#_x0000_t202" style="position:absolute;left:0;text-align:left;margin-left:231.1pt;margin-top:244.65pt;width:279.1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" stroked="f">
                <v:textbox style="mso-fit-shape-to-text:t" inset="0,0,0,0">
                  <w:txbxContent>
                    <w:p w:rsidR="0052123E" w:rsidRPr="0052123E" w:rsidRDefault="0052123E" w:rsidP="0052123E">
                      <w:pPr>
                        <w:pStyle w:val="a8"/>
                        <w:jc w:val="center"/>
                      </w:pPr>
                      <w:r>
                        <w:t xml:space="preserve">Рис.  </w:t>
                      </w:r>
                      <w:r w:rsidR="00814339" w:rsidRPr="00814339">
                        <w:t>4</w:t>
                      </w:r>
                      <w:r>
                        <w:t xml:space="preserve"> Визуализация туннелей, по которым </w:t>
                      </w:r>
                      <w:proofErr w:type="spellStart"/>
                      <w:r>
                        <w:t>типранавир</w:t>
                      </w:r>
                      <w:proofErr w:type="spellEnd"/>
                      <w:r>
                        <w:t xml:space="preserve"> </w:t>
                      </w:r>
                      <w:r w:rsidR="009C02A9">
                        <w:t>может попадать</w:t>
                      </w:r>
                      <w:r>
                        <w:t xml:space="preserve"> в активный центр протеазы. Циановой, синей, красной и зеленой полосами показаны 4 варианта туннеля</w:t>
                      </w:r>
                      <w:r w:rsidRPr="0052123E">
                        <w:t xml:space="preserve">. </w:t>
                      </w:r>
                      <w:hyperlink r:id="rId14" w:history="1">
                        <w:proofErr w:type="spellStart"/>
                        <w:r w:rsidRPr="00E86477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Pr="00E86477">
                          <w:rPr>
                            <w:rStyle w:val="a6"/>
                          </w:rPr>
                          <w:t xml:space="preserve"> сессия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6450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114300</wp:posOffset>
            </wp:positionV>
            <wp:extent cx="3907790" cy="2927350"/>
            <wp:effectExtent l="0" t="0" r="3810" b="6350"/>
            <wp:wrapThrough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4B31B" wp14:editId="5617F20B">
                <wp:simplePos x="0" y="0"/>
                <wp:positionH relativeFrom="column">
                  <wp:posOffset>-823595</wp:posOffset>
                </wp:positionH>
                <wp:positionV relativeFrom="paragraph">
                  <wp:posOffset>3109060</wp:posOffset>
                </wp:positionV>
                <wp:extent cx="3757930" cy="635"/>
                <wp:effectExtent l="0" t="0" r="1270" b="12065"/>
                <wp:wrapThrough wrapText="bothSides">
                  <wp:wrapPolygon edited="0">
                    <wp:start x="0" y="0"/>
                    <wp:lineTo x="0" y="0"/>
                    <wp:lineTo x="21534" y="0"/>
                    <wp:lineTo x="21534" y="0"/>
                    <wp:lineTo x="0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9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339" w:rsidRPr="004C4FFB" w:rsidRDefault="00814339" w:rsidP="00F64504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Рис.  </w:t>
                            </w:r>
                            <w:r w:rsidRPr="00814339">
                              <w:t xml:space="preserve">3 </w:t>
                            </w:r>
                            <w:r>
                              <w:t xml:space="preserve"> Окно, через которое </w:t>
                            </w:r>
                            <w:proofErr w:type="spellStart"/>
                            <w:r>
                              <w:t>типранавир</w:t>
                            </w:r>
                            <w:proofErr w:type="spellEnd"/>
                            <w:r>
                              <w:t xml:space="preserve"> (желтый) может попадать в активный центр протеазы. Окно определено автором в результате визуального анализа окружения </w:t>
                            </w:r>
                            <w:proofErr w:type="spellStart"/>
                            <w:r>
                              <w:t>лиганда</w:t>
                            </w:r>
                            <w:proofErr w:type="spellEnd"/>
                            <w:r w:rsidR="004C4FFB">
                              <w:t xml:space="preserve">. </w:t>
                            </w:r>
                            <w:hyperlink r:id="rId16" w:history="1">
                              <w:proofErr w:type="spellStart"/>
                              <w:r w:rsidR="004C4FFB" w:rsidRPr="00E86477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="004C4FFB" w:rsidRPr="00270E9B">
                                <w:rPr>
                                  <w:rStyle w:val="a6"/>
                                </w:rPr>
                                <w:t xml:space="preserve"> </w:t>
                              </w:r>
                              <w:r w:rsidR="004C4FFB" w:rsidRPr="00E86477">
                                <w:rPr>
                                  <w:rStyle w:val="a6"/>
                                </w:rPr>
                                <w:t>сессия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4B31B" id="Надпись 8" o:spid="_x0000_s1029" type="#_x0000_t202" style="position:absolute;left:0;text-align:left;margin-left:-64.85pt;margin-top:244.8pt;width:295.9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" stroked="f">
                <v:textbox style="mso-fit-shape-to-text:t" inset="0,0,0,0">
                  <w:txbxContent>
                    <w:p w:rsidR="00814339" w:rsidRPr="004C4FFB" w:rsidRDefault="00814339" w:rsidP="00F64504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 xml:space="preserve">Рис.  </w:t>
                      </w:r>
                      <w:r w:rsidRPr="00814339">
                        <w:t xml:space="preserve">3 </w:t>
                      </w:r>
                      <w:r>
                        <w:t xml:space="preserve"> Окно, через которое </w:t>
                      </w:r>
                      <w:proofErr w:type="spellStart"/>
                      <w:r>
                        <w:t>типранавир</w:t>
                      </w:r>
                      <w:proofErr w:type="spellEnd"/>
                      <w:r>
                        <w:t xml:space="preserve"> (желтый) может попадать в активный центр протеазы. Окно определено автором в результате визуального анализа окружения </w:t>
                      </w:r>
                      <w:proofErr w:type="spellStart"/>
                      <w:r>
                        <w:t>лиганда</w:t>
                      </w:r>
                      <w:proofErr w:type="spellEnd"/>
                      <w:r w:rsidR="004C4FFB">
                        <w:t xml:space="preserve">. </w:t>
                      </w:r>
                      <w:hyperlink r:id="rId17" w:history="1">
                        <w:proofErr w:type="spellStart"/>
                        <w:r w:rsidR="004C4FFB" w:rsidRPr="00E86477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="004C4FFB" w:rsidRPr="00270E9B">
                          <w:rPr>
                            <w:rStyle w:val="a6"/>
                          </w:rPr>
                          <w:t xml:space="preserve"> </w:t>
                        </w:r>
                        <w:r w:rsidR="004C4FFB" w:rsidRPr="00E86477">
                          <w:rPr>
                            <w:rStyle w:val="a6"/>
                          </w:rPr>
                          <w:t>сессия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20947" w:rsidRDefault="00493A0B" w:rsidP="00420947">
      <w:pPr>
        <w:ind w:right="240" w:firstLine="708"/>
        <w:outlineLvl w:val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182656</wp:posOffset>
            </wp:positionV>
            <wp:extent cx="3658870" cy="2740025"/>
            <wp:effectExtent l="0" t="0" r="0" b="3175"/>
            <wp:wrapThrough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47" w:rsidRDefault="00420947" w:rsidP="00420947">
      <w:pPr>
        <w:ind w:right="240" w:firstLine="708"/>
        <w:outlineLvl w:val="0"/>
        <w:rPr>
          <w:rFonts w:asciiTheme="minorHAnsi" w:hAnsiTheme="minorHAnsi" w:cstheme="minorHAnsi"/>
        </w:rPr>
      </w:pPr>
    </w:p>
    <w:p w:rsidR="00420947" w:rsidRDefault="00420947" w:rsidP="00420947">
      <w:pPr>
        <w:ind w:right="240" w:firstLine="708"/>
        <w:outlineLvl w:val="0"/>
        <w:rPr>
          <w:rFonts w:asciiTheme="minorHAnsi" w:hAnsiTheme="minorHAnsi" w:cstheme="minorHAnsi"/>
        </w:rPr>
      </w:pPr>
    </w:p>
    <w:p w:rsidR="00420947" w:rsidRPr="00420947" w:rsidRDefault="00420947" w:rsidP="00420947">
      <w:pPr>
        <w:ind w:right="240" w:firstLine="708"/>
        <w:outlineLvl w:val="0"/>
        <w:rPr>
          <w:rFonts w:asciiTheme="minorHAnsi" w:hAnsiTheme="minorHAnsi" w:cstheme="minorHAnsi"/>
        </w:rPr>
      </w:pPr>
    </w:p>
    <w:p w:rsidR="009C02A9" w:rsidRPr="00DD51D7" w:rsidRDefault="009C02A9" w:rsidP="009C02A9">
      <w:pPr>
        <w:rPr>
          <w:rFonts w:asciiTheme="minorHAnsi" w:hAnsiTheme="minorHAnsi" w:cstheme="minorHAnsi"/>
          <w:sz w:val="28"/>
          <w:szCs w:val="28"/>
        </w:rPr>
      </w:pPr>
      <w:r w:rsidRPr="007B7E50">
        <w:rPr>
          <w:rFonts w:asciiTheme="minorHAnsi" w:hAnsiTheme="minorHAnsi" w:cstheme="minorHAnsi"/>
          <w:sz w:val="28"/>
          <w:szCs w:val="28"/>
        </w:rPr>
        <w:t xml:space="preserve">Задание </w:t>
      </w:r>
      <w:r w:rsidRPr="009C02A9">
        <w:rPr>
          <w:rFonts w:asciiTheme="minorHAnsi" w:hAnsiTheme="minorHAnsi" w:cstheme="minorHAnsi"/>
          <w:sz w:val="28"/>
          <w:szCs w:val="28"/>
        </w:rPr>
        <w:t>2</w:t>
      </w:r>
      <w:r w:rsidR="008B5E47">
        <w:rPr>
          <w:rFonts w:asciiTheme="minorHAnsi" w:hAnsiTheme="minorHAnsi" w:cstheme="minorHAnsi"/>
          <w:sz w:val="28"/>
          <w:szCs w:val="28"/>
        </w:rPr>
        <w:t>.</w:t>
      </w:r>
      <w:r w:rsidRPr="009C02A9">
        <w:t xml:space="preserve"> </w:t>
      </w:r>
      <w:r w:rsidRPr="009C02A9">
        <w:rPr>
          <w:rFonts w:asciiTheme="minorHAnsi" w:hAnsiTheme="minorHAnsi" w:cstheme="minorHAnsi"/>
          <w:sz w:val="28"/>
          <w:szCs w:val="28"/>
          <w:lang w:val="en-US"/>
        </w:rPr>
        <w:t>B</w:t>
      </w:r>
      <w:r w:rsidRPr="009C02A9">
        <w:rPr>
          <w:rFonts w:asciiTheme="minorHAnsi" w:hAnsiTheme="minorHAnsi" w:cstheme="minorHAnsi"/>
          <w:sz w:val="28"/>
          <w:szCs w:val="28"/>
        </w:rPr>
        <w:t>-фактор</w:t>
      </w:r>
      <w:r w:rsidRPr="007B7E5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C02A9" w:rsidRDefault="008B5E47" w:rsidP="009C02A9">
      <w:pPr>
        <w:rPr>
          <w:rFonts w:asciiTheme="minorHAnsi" w:hAnsiTheme="minorHAnsi" w:cstheme="minorHAnsi"/>
        </w:rPr>
      </w:pPr>
      <w:r w:rsidRPr="008B5E47">
        <w:rPr>
          <w:rFonts w:asciiTheme="minorHAnsi" w:hAnsiTheme="minorHAnsi" w:cstheme="minorHAnsi"/>
        </w:rPr>
        <w:tab/>
      </w:r>
    </w:p>
    <w:p w:rsidR="008B5E47" w:rsidRPr="00270E9B" w:rsidRDefault="008B5E47" w:rsidP="005714C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На примере той же структуре протеазы ВИЧ-1 с </w:t>
      </w:r>
      <w:proofErr w:type="spellStart"/>
      <w:r>
        <w:rPr>
          <w:rFonts w:asciiTheme="minorHAnsi" w:hAnsiTheme="minorHAnsi" w:cstheme="minorHAnsi"/>
        </w:rPr>
        <w:t>типранавиром</w:t>
      </w:r>
      <w:proofErr w:type="spellEnd"/>
      <w:r>
        <w:rPr>
          <w:rFonts w:asciiTheme="minorHAnsi" w:hAnsiTheme="minorHAnsi" w:cstheme="minorHAnsi"/>
        </w:rPr>
        <w:t xml:space="preserve"> рассмотрим, как распределяются значения фактора Дебая-</w:t>
      </w:r>
      <w:proofErr w:type="spellStart"/>
      <w:r>
        <w:rPr>
          <w:rFonts w:asciiTheme="minorHAnsi" w:hAnsiTheme="minorHAnsi" w:cstheme="minorHAnsi"/>
        </w:rPr>
        <w:t>Уоллера</w:t>
      </w:r>
      <w:proofErr w:type="spellEnd"/>
      <w:r>
        <w:rPr>
          <w:rFonts w:asciiTheme="minorHAnsi" w:hAnsiTheme="minorHAnsi" w:cstheme="minorHAnsi"/>
        </w:rPr>
        <w:t xml:space="preserve"> (В-фактора) по аминокислотным остаткам белка. Этот фактор демонстрирует стабильность положения атома в кристаллической структуре белка, другими словами, В-фактор выше у наиболее подвижных атомов в кристалле.  Действительно, при окраске структуры протеазы по В-фактору концевые (и также некоторые </w:t>
      </w:r>
      <w:r w:rsidR="003C48FA">
        <w:rPr>
          <w:rFonts w:asciiTheme="minorHAnsi" w:hAnsiTheme="minorHAnsi" w:cstheme="minorHAnsi"/>
        </w:rPr>
        <w:t xml:space="preserve">петли, </w:t>
      </w:r>
      <w:r>
        <w:rPr>
          <w:rFonts w:asciiTheme="minorHAnsi" w:hAnsiTheme="minorHAnsi" w:cstheme="minorHAnsi"/>
        </w:rPr>
        <w:t xml:space="preserve">находящиеся на периферии) аминокислотные остатки окрашены в красный – их В-фактор высокий (рис. 5). Это обусловлено подвижностью </w:t>
      </w:r>
      <w:r>
        <w:rPr>
          <w:rFonts w:asciiTheme="minorHAnsi" w:hAnsiTheme="minorHAnsi" w:cstheme="minorHAnsi"/>
          <w:lang w:val="en-US"/>
        </w:rPr>
        <w:t>N</w:t>
      </w:r>
      <w:r w:rsidRPr="008B5E4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 xml:space="preserve">и </w:t>
      </w:r>
      <w:r>
        <w:rPr>
          <w:rFonts w:asciiTheme="minorHAnsi" w:hAnsiTheme="minorHAnsi" w:cstheme="minorHAnsi"/>
          <w:lang w:val="en-US"/>
        </w:rPr>
        <w:t>C</w:t>
      </w:r>
      <w:r w:rsidRPr="008B5E4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концов белка и низким числом связей, стабилизирующих</w:t>
      </w:r>
      <w:r w:rsidR="003C48FA">
        <w:rPr>
          <w:rFonts w:asciiTheme="minorHAnsi" w:hAnsiTheme="minorHAnsi" w:cstheme="minorHAnsi"/>
        </w:rPr>
        <w:t xml:space="preserve"> краевые петли. </w:t>
      </w:r>
    </w:p>
    <w:p w:rsidR="00BA0674" w:rsidRDefault="003C48FA" w:rsidP="005714CF">
      <w:pPr>
        <w:jc w:val="both"/>
        <w:rPr>
          <w:rFonts w:asciiTheme="minorHAnsi" w:hAnsiTheme="minorHAnsi" w:cstheme="minorHAnsi"/>
        </w:rPr>
      </w:pPr>
      <w:r w:rsidRPr="00270E9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Теперь рассмотрим, как выглядит электронная плотность, покрывающая радикалы аминокислотных остатков с низким В-фактором на конце. Наиболее удачным для этого мне кажется 41 аргинин (рис. 6, </w:t>
      </w:r>
      <w:r w:rsidR="00387ADC">
        <w:rPr>
          <w:rFonts w:asciiTheme="minorHAnsi" w:hAnsiTheme="minorHAnsi" w:cstheme="minorHAnsi"/>
        </w:rPr>
        <w:t>слева). Он заметно выбивается в сторону из белковой глобулы – его положение не стабилизируется взаимодействиями</w:t>
      </w:r>
      <w:r w:rsidR="0074152F" w:rsidRPr="0074152F">
        <w:rPr>
          <w:rFonts w:asciiTheme="minorHAnsi" w:hAnsiTheme="minorHAnsi" w:cstheme="minorHAnsi"/>
        </w:rPr>
        <w:t xml:space="preserve"> </w:t>
      </w:r>
      <w:r w:rsidR="0074152F">
        <w:rPr>
          <w:rFonts w:asciiTheme="minorHAnsi" w:hAnsiTheme="minorHAnsi" w:cstheme="minorHAnsi"/>
        </w:rPr>
        <w:t>внутри белка</w:t>
      </w:r>
      <w:r w:rsidR="00387ADC">
        <w:rPr>
          <w:rFonts w:asciiTheme="minorHAnsi" w:hAnsiTheme="minorHAnsi" w:cstheme="minorHAnsi"/>
        </w:rPr>
        <w:t xml:space="preserve">, положение в кристалле не однозначно. И правда, электронная плотность </w:t>
      </w:r>
      <w:r w:rsidR="00BA0674">
        <w:rPr>
          <w:rFonts w:asciiTheme="minorHAnsi" w:hAnsiTheme="minorHAnsi" w:cstheme="minorHAnsi"/>
        </w:rPr>
        <w:t xml:space="preserve">намного более четко </w:t>
      </w:r>
      <w:r w:rsidR="00BA0674">
        <w:rPr>
          <w:rFonts w:asciiTheme="minorHAnsi" w:hAnsiTheme="minorHAnsi" w:cstheme="minorHAnsi"/>
        </w:rPr>
        <w:lastRenderedPageBreak/>
        <w:t xml:space="preserve">определяет положения атомов остова 41 аргинина, при этом радикал покрыт ЭП </w:t>
      </w:r>
      <w:r w:rsidR="00BA067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E81F7F" wp14:editId="560D1C22">
                <wp:simplePos x="0" y="0"/>
                <wp:positionH relativeFrom="column">
                  <wp:posOffset>1227649</wp:posOffset>
                </wp:positionH>
                <wp:positionV relativeFrom="paragraph">
                  <wp:posOffset>2635796</wp:posOffset>
                </wp:positionV>
                <wp:extent cx="266448" cy="33306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8" cy="33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674" w:rsidRPr="00BA0674" w:rsidRDefault="00BA0674" w:rsidP="00BA0674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BA0674" w:rsidRDefault="00BA0674" w:rsidP="00BA0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1F7F" id="Надпись 15" o:spid="_x0000_s1030" type="#_x0000_t202" style="position:absolute;left:0;text-align:left;margin-left:96.65pt;margin-top:207.55pt;width:21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" filled="f" stroked="f" strokeweight=".5pt">
                <v:textbox>
                  <w:txbxContent>
                    <w:p w:rsidR="00BA0674" w:rsidRPr="00BA0674" w:rsidRDefault="00BA0674" w:rsidP="00BA0674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BA0674" w:rsidRDefault="00BA0674" w:rsidP="00BA0674"/>
                  </w:txbxContent>
                </v:textbox>
              </v:shape>
            </w:pict>
          </mc:Fallback>
        </mc:AlternateContent>
      </w:r>
      <w:r w:rsidR="00BA067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13A5D" wp14:editId="3D48DED9">
                <wp:simplePos x="0" y="0"/>
                <wp:positionH relativeFrom="column">
                  <wp:posOffset>2742431</wp:posOffset>
                </wp:positionH>
                <wp:positionV relativeFrom="paragraph">
                  <wp:posOffset>477373</wp:posOffset>
                </wp:positionV>
                <wp:extent cx="266448" cy="33306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8" cy="33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674" w:rsidRPr="00BA0674" w:rsidRDefault="00BA0674" w:rsidP="00BA0674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  <w:p w:rsidR="00BA0674" w:rsidRDefault="00BA0674" w:rsidP="00BA0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3A5D" id="Надпись 14" o:spid="_x0000_s1031" type="#_x0000_t202" style="position:absolute;left:0;text-align:left;margin-left:215.95pt;margin-top:37.6pt;width:21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" filled="f" stroked="f" strokeweight=".5pt">
                <v:textbox>
                  <w:txbxContent>
                    <w:p w:rsidR="00BA0674" w:rsidRPr="00BA0674" w:rsidRDefault="00BA0674" w:rsidP="00BA0674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  <w:p w:rsidR="00BA0674" w:rsidRDefault="00BA0674" w:rsidP="00BA0674"/>
                  </w:txbxContent>
                </v:textbox>
              </v:shape>
            </w:pict>
          </mc:Fallback>
        </mc:AlternateContent>
      </w:r>
      <w:r w:rsidR="00BA067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-426216</wp:posOffset>
                </wp:positionH>
                <wp:positionV relativeFrom="paragraph">
                  <wp:posOffset>466464</wp:posOffset>
                </wp:positionV>
                <wp:extent cx="266448" cy="3330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8" cy="33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674" w:rsidRPr="00BA0674" w:rsidRDefault="00BA0674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A067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  <w:p w:rsidR="00BA0674" w:rsidRDefault="00BA0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2" type="#_x0000_t202" style="position:absolute;left:0;text-align:left;margin-left:-33.55pt;margin-top:36.75pt;width:21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" filled="f" stroked="f" strokeweight=".5pt">
                <v:textbox>
                  <w:txbxContent>
                    <w:p w:rsidR="00BA0674" w:rsidRPr="00BA0674" w:rsidRDefault="00BA0674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BA067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  <w:p w:rsidR="00BA0674" w:rsidRDefault="00BA0674"/>
                  </w:txbxContent>
                </v:textbox>
              </v:shape>
            </w:pict>
          </mc:Fallback>
        </mc:AlternateContent>
      </w:r>
      <w:r w:rsidR="00BA067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-109833</wp:posOffset>
            </wp:positionH>
            <wp:positionV relativeFrom="paragraph">
              <wp:posOffset>469857</wp:posOffset>
            </wp:positionV>
            <wp:extent cx="2895600" cy="2169160"/>
            <wp:effectExtent l="0" t="0" r="0" b="2540"/>
            <wp:wrapThrough wrapText="bothSides">
              <wp:wrapPolygon edited="0">
                <wp:start x="0" y="0"/>
                <wp:lineTo x="0" y="21499"/>
                <wp:lineTo x="21505" y="21499"/>
                <wp:lineTo x="215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7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2642870</wp:posOffset>
            </wp:positionV>
            <wp:extent cx="2876400" cy="2156400"/>
            <wp:effectExtent l="0" t="0" r="0" b="3175"/>
            <wp:wrapThrough wrapText="bothSides">
              <wp:wrapPolygon edited="0">
                <wp:start x="0" y="0"/>
                <wp:lineTo x="0" y="21505"/>
                <wp:lineTo x="21462" y="21505"/>
                <wp:lineTo x="2146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74">
        <w:rPr>
          <w:rFonts w:asciiTheme="minorHAnsi" w:hAnsiTheme="minorHAnsi" w:cstheme="minorHAnsi"/>
        </w:rPr>
        <w:t xml:space="preserve">довольно плохо – положение атомов в пространстве указать становится проблематично. </w:t>
      </w:r>
    </w:p>
    <w:p w:rsidR="00BA0674" w:rsidRDefault="00BA0674" w:rsidP="009C02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42721370">
            <wp:simplePos x="0" y="0"/>
            <wp:positionH relativeFrom="column">
              <wp:posOffset>3007903</wp:posOffset>
            </wp:positionH>
            <wp:positionV relativeFrom="paragraph">
              <wp:posOffset>105410</wp:posOffset>
            </wp:positionV>
            <wp:extent cx="2886710" cy="2162810"/>
            <wp:effectExtent l="0" t="0" r="0" b="0"/>
            <wp:wrapThrough wrapText="bothSides">
              <wp:wrapPolygon edited="0">
                <wp:start x="0" y="0"/>
                <wp:lineTo x="0" y="21435"/>
                <wp:lineTo x="21476" y="21435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BA0674" w:rsidRDefault="00BA0674" w:rsidP="009C02A9">
      <w:pPr>
        <w:rPr>
          <w:rFonts w:asciiTheme="minorHAnsi" w:hAnsiTheme="minorHAnsi" w:cstheme="minorHAnsi"/>
        </w:rPr>
      </w:pPr>
    </w:p>
    <w:p w:rsidR="00BA0674" w:rsidRDefault="00BA0674" w:rsidP="009C02A9">
      <w:pPr>
        <w:rPr>
          <w:rFonts w:asciiTheme="minorHAnsi" w:hAnsiTheme="minorHAnsi" w:cstheme="minorHAnsi"/>
        </w:rPr>
      </w:pPr>
    </w:p>
    <w:p w:rsidR="0052123E" w:rsidRDefault="00FB1A63" w:rsidP="00C6275F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D1056" wp14:editId="6178654B">
                <wp:simplePos x="0" y="0"/>
                <wp:positionH relativeFrom="column">
                  <wp:align>center</wp:align>
                </wp:positionH>
                <wp:positionV relativeFrom="paragraph">
                  <wp:posOffset>201295</wp:posOffset>
                </wp:positionV>
                <wp:extent cx="5464800" cy="259200"/>
                <wp:effectExtent l="0" t="0" r="0" b="0"/>
                <wp:wrapThrough wrapText="bothSides">
                  <wp:wrapPolygon edited="0">
                    <wp:start x="0" y="0"/>
                    <wp:lineTo x="0" y="20167"/>
                    <wp:lineTo x="21537" y="20167"/>
                    <wp:lineTo x="21537" y="0"/>
                    <wp:lineTo x="0" y="0"/>
                  </wp:wrapPolygon>
                </wp:wrapThrough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800" cy="259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6275F" w:rsidRPr="00C6275F" w:rsidRDefault="00BA0674" w:rsidP="00C6275F">
                            <w:pPr>
                              <w:pStyle w:val="a8"/>
                              <w:jc w:val="center"/>
                            </w:pPr>
                            <w:r>
                              <w:t xml:space="preserve">Рис.  </w:t>
                            </w:r>
                            <w:r w:rsidRPr="00FB1A63">
                              <w:t xml:space="preserve">5 </w:t>
                            </w:r>
                            <w:r w:rsidR="00FB1A63">
                              <w:t xml:space="preserve">Визуализация электронной плотности 41 аргинина на различных уровнях подрезки: </w:t>
                            </w:r>
                            <w:r w:rsidR="00FB1A63">
                              <w:rPr>
                                <w:lang w:val="en-US"/>
                              </w:rPr>
                              <w:t>A</w:t>
                            </w:r>
                            <w:r w:rsidR="00FB1A63" w:rsidRPr="00FB1A63">
                              <w:t xml:space="preserve"> </w:t>
                            </w:r>
                            <w:r w:rsidR="00FB1A63">
                              <w:t>–</w:t>
                            </w:r>
                            <w:r w:rsidR="00FB1A63" w:rsidRPr="00FB1A63">
                              <w:t xml:space="preserve"> </w:t>
                            </w:r>
                            <w:r w:rsidR="00FB1A63">
                              <w:t xml:space="preserve">0, </w:t>
                            </w:r>
                            <w:r w:rsidR="00FB1A63">
                              <w:rPr>
                                <w:lang w:val="en-US"/>
                              </w:rPr>
                              <w:t>B</w:t>
                            </w:r>
                            <w:r w:rsidR="00FB1A63" w:rsidRPr="00FB1A63">
                              <w:t xml:space="preserve"> </w:t>
                            </w:r>
                            <w:r w:rsidR="00FB1A63">
                              <w:t>–</w:t>
                            </w:r>
                            <w:r w:rsidR="00FB1A63" w:rsidRPr="00FB1A63">
                              <w:t xml:space="preserve"> 1.5, </w:t>
                            </w:r>
                            <w:r w:rsidR="00FB1A63">
                              <w:rPr>
                                <w:lang w:val="en-US"/>
                              </w:rPr>
                              <w:t>C</w:t>
                            </w:r>
                            <w:r w:rsidR="00FB1A63" w:rsidRPr="00FB1A63">
                              <w:t xml:space="preserve"> </w:t>
                            </w:r>
                            <w:r w:rsidR="00C6275F">
                              <w:t>–</w:t>
                            </w:r>
                            <w:r w:rsidR="00FB1A63" w:rsidRPr="00FB1A63">
                              <w:t xml:space="preserve"> 2</w:t>
                            </w:r>
                            <w:r w:rsidR="00C6275F">
                              <w:t xml:space="preserve"> </w:t>
                            </w:r>
                            <w:hyperlink r:id="rId22" w:history="1">
                              <w:proofErr w:type="spellStart"/>
                              <w:r w:rsidR="00C6275F" w:rsidRPr="00E86477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="00C6275F" w:rsidRPr="00E86477">
                                <w:rPr>
                                  <w:rStyle w:val="a6"/>
                                </w:rPr>
                                <w:t xml:space="preserve"> </w:t>
                              </w:r>
                              <w:r w:rsidR="00C6275F" w:rsidRPr="00E86477">
                                <w:rPr>
                                  <w:rStyle w:val="a6"/>
                                  <w:lang w:val="en-US"/>
                                </w:rPr>
                                <w:t>c</w:t>
                              </w:r>
                              <w:proofErr w:type="spellStart"/>
                              <w:r w:rsidR="00C6275F" w:rsidRPr="00E86477">
                                <w:rPr>
                                  <w:rStyle w:val="a6"/>
                                </w:rPr>
                                <w:t>ессия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1056" id="Надпись 16" o:spid="_x0000_s1033" type="#_x0000_t202" style="position:absolute;margin-left:0;margin-top:15.85pt;width:430.3pt;height:20.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" stroked="f">
                <v:textbox style="mso-fit-shape-to-text:t" inset="0,0,0,0">
                  <w:txbxContent>
                    <w:p w:rsidR="00C6275F" w:rsidRPr="00C6275F" w:rsidRDefault="00BA0674" w:rsidP="00C6275F">
                      <w:pPr>
                        <w:pStyle w:val="a8"/>
                        <w:jc w:val="center"/>
                      </w:pPr>
                      <w:r>
                        <w:t xml:space="preserve">Рис.  </w:t>
                      </w:r>
                      <w:r w:rsidRPr="00FB1A63">
                        <w:t xml:space="preserve">5 </w:t>
                      </w:r>
                      <w:r w:rsidR="00FB1A63">
                        <w:t xml:space="preserve">Визуализация электронной плотности 41 аргинина на различных уровнях подрезки: </w:t>
                      </w:r>
                      <w:r w:rsidR="00FB1A63">
                        <w:rPr>
                          <w:lang w:val="en-US"/>
                        </w:rPr>
                        <w:t>A</w:t>
                      </w:r>
                      <w:r w:rsidR="00FB1A63" w:rsidRPr="00FB1A63">
                        <w:t xml:space="preserve"> </w:t>
                      </w:r>
                      <w:r w:rsidR="00FB1A63">
                        <w:t>–</w:t>
                      </w:r>
                      <w:r w:rsidR="00FB1A63" w:rsidRPr="00FB1A63">
                        <w:t xml:space="preserve"> </w:t>
                      </w:r>
                      <w:r w:rsidR="00FB1A63">
                        <w:t xml:space="preserve">0, </w:t>
                      </w:r>
                      <w:r w:rsidR="00FB1A63">
                        <w:rPr>
                          <w:lang w:val="en-US"/>
                        </w:rPr>
                        <w:t>B</w:t>
                      </w:r>
                      <w:r w:rsidR="00FB1A63" w:rsidRPr="00FB1A63">
                        <w:t xml:space="preserve"> </w:t>
                      </w:r>
                      <w:r w:rsidR="00FB1A63">
                        <w:t>–</w:t>
                      </w:r>
                      <w:r w:rsidR="00FB1A63" w:rsidRPr="00FB1A63">
                        <w:t xml:space="preserve"> 1.5, </w:t>
                      </w:r>
                      <w:r w:rsidR="00FB1A63">
                        <w:rPr>
                          <w:lang w:val="en-US"/>
                        </w:rPr>
                        <w:t>C</w:t>
                      </w:r>
                      <w:r w:rsidR="00FB1A63" w:rsidRPr="00FB1A63">
                        <w:t xml:space="preserve"> </w:t>
                      </w:r>
                      <w:r w:rsidR="00C6275F">
                        <w:t>–</w:t>
                      </w:r>
                      <w:r w:rsidR="00FB1A63" w:rsidRPr="00FB1A63">
                        <w:t xml:space="preserve"> 2</w:t>
                      </w:r>
                      <w:r w:rsidR="00C6275F">
                        <w:t xml:space="preserve"> </w:t>
                      </w:r>
                      <w:hyperlink r:id="rId23" w:history="1">
                        <w:proofErr w:type="spellStart"/>
                        <w:r w:rsidR="00C6275F" w:rsidRPr="00E86477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="00C6275F" w:rsidRPr="00E86477">
                          <w:rPr>
                            <w:rStyle w:val="a6"/>
                          </w:rPr>
                          <w:t xml:space="preserve"> </w:t>
                        </w:r>
                        <w:r w:rsidR="00C6275F" w:rsidRPr="00E86477">
                          <w:rPr>
                            <w:rStyle w:val="a6"/>
                            <w:lang w:val="en-US"/>
                          </w:rPr>
                          <w:t>c</w:t>
                        </w:r>
                        <w:proofErr w:type="spellStart"/>
                        <w:r w:rsidR="00C6275F" w:rsidRPr="00E86477">
                          <w:rPr>
                            <w:rStyle w:val="a6"/>
                          </w:rPr>
                          <w:t>ессия</w:t>
                        </w:r>
                        <w:proofErr w:type="spellEnd"/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6275F" w:rsidRDefault="00C6275F" w:rsidP="00C6275F">
      <w:pPr>
        <w:rPr>
          <w:rFonts w:asciiTheme="minorHAnsi" w:hAnsiTheme="minorHAnsi" w:cstheme="minorHAnsi"/>
          <w:sz w:val="28"/>
          <w:szCs w:val="28"/>
        </w:rPr>
      </w:pPr>
      <w:r w:rsidRPr="007B7E50">
        <w:rPr>
          <w:rFonts w:asciiTheme="minorHAnsi" w:hAnsiTheme="minorHAnsi" w:cstheme="minorHAnsi"/>
          <w:sz w:val="28"/>
          <w:szCs w:val="28"/>
        </w:rPr>
        <w:t xml:space="preserve">Задание </w:t>
      </w:r>
      <w:r>
        <w:rPr>
          <w:rFonts w:asciiTheme="minorHAnsi" w:hAnsiTheme="minorHAnsi" w:cstheme="minorHAnsi"/>
          <w:sz w:val="28"/>
          <w:szCs w:val="28"/>
        </w:rPr>
        <w:t>3.</w:t>
      </w:r>
      <w:r w:rsidRPr="009C02A9">
        <w:t xml:space="preserve"> </w:t>
      </w:r>
      <w:r w:rsidR="00FC6D2A">
        <w:rPr>
          <w:rFonts w:asciiTheme="minorHAnsi" w:hAnsiTheme="minorHAnsi" w:cstheme="minorHAnsi"/>
          <w:sz w:val="28"/>
          <w:szCs w:val="28"/>
        </w:rPr>
        <w:t>Соседи</w:t>
      </w:r>
      <w:r w:rsidRPr="007B7E5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6275F" w:rsidRDefault="0074152F" w:rsidP="00C6275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976AE3" w:rsidRDefault="00976AE3" w:rsidP="00C6275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272310</wp:posOffset>
            </wp:positionV>
            <wp:extent cx="3229528" cy="2419643"/>
            <wp:effectExtent l="0" t="0" r="0" b="0"/>
            <wp:wrapThrough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28" cy="241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2F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74152F" w:rsidRDefault="0074152F" w:rsidP="005714CF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Теперь на примере той же структуры </w:t>
      </w:r>
      <w:r w:rsidRPr="0074152F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  <w:lang w:val="en-US"/>
        </w:rPr>
        <w:t>DIF</w:t>
      </w:r>
      <w:r w:rsidRPr="0074152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рассмотрим, как выглядит окружение белка в кристалле. Сначала я рассмотрела ближайших соседей по кристаллу на расстоянии 5 </w:t>
      </w:r>
      <w:r w:rsidRPr="0074152F">
        <w:rPr>
          <w:rFonts w:asciiTheme="minorHAnsi" w:hAnsiTheme="minorHAnsi" w:cstheme="minorHAnsi"/>
        </w:rPr>
        <w:t>Å</w:t>
      </w:r>
      <w:r>
        <w:rPr>
          <w:rFonts w:asciiTheme="minorHAnsi" w:hAnsiTheme="minorHAnsi" w:cstheme="minorHAnsi"/>
        </w:rPr>
        <w:t xml:space="preserve"> от белка (рис. 6). Таким образом мне удалось определить 6 соседей, непосредственно контактирующих с рассматриваемым белком (окрашены в зеленые и желтые цвета). При увеличении расстояния от белка до 50 </w:t>
      </w:r>
      <w:r w:rsidRPr="0074152F">
        <w:rPr>
          <w:rFonts w:asciiTheme="minorHAnsi" w:hAnsiTheme="minorHAnsi" w:cstheme="minorHAnsi"/>
        </w:rPr>
        <w:t>Å</w:t>
      </w:r>
      <w:r>
        <w:rPr>
          <w:rFonts w:asciiTheme="minorHAnsi" w:hAnsiTheme="minorHAnsi" w:cstheme="minorHAnsi"/>
        </w:rPr>
        <w:t xml:space="preserve"> четко становится видна </w:t>
      </w:r>
      <w:r w:rsidR="00976AE3">
        <w:rPr>
          <w:rFonts w:asciiTheme="minorHAnsi" w:hAnsiTheme="minorHAnsi" w:cstheme="minorHAnsi"/>
        </w:rPr>
        <w:t>упорядоченная</w:t>
      </w:r>
      <w:r>
        <w:rPr>
          <w:rFonts w:asciiTheme="minorHAnsi" w:hAnsiTheme="minorHAnsi" w:cstheme="minorHAnsi"/>
        </w:rPr>
        <w:t xml:space="preserve"> структура кристалла (рис. 7</w:t>
      </w:r>
      <w:r w:rsidR="00976AE3">
        <w:rPr>
          <w:rFonts w:asciiTheme="minorHAnsi" w:hAnsiTheme="minorHAnsi" w:cstheme="minorHAnsi"/>
        </w:rPr>
        <w:t>).</w:t>
      </w:r>
    </w:p>
    <w:p w:rsidR="0074152F" w:rsidRPr="00270E9B" w:rsidRDefault="00000000" w:rsidP="00C6275F">
      <w:pPr>
        <w:rPr>
          <w:rFonts w:asciiTheme="minorHAnsi" w:hAnsiTheme="minorHAnsi" w:cstheme="minorHAnsi"/>
        </w:rPr>
      </w:pPr>
      <w:hyperlink r:id="rId25" w:history="1">
        <w:proofErr w:type="spellStart"/>
        <w:r w:rsidR="00976AE3" w:rsidRPr="00E86477">
          <w:rPr>
            <w:rStyle w:val="a6"/>
            <w:rFonts w:asciiTheme="minorHAnsi" w:hAnsiTheme="minorHAnsi" w:cstheme="minorHAnsi"/>
            <w:lang w:val="en-US"/>
          </w:rPr>
          <w:t>PyMol</w:t>
        </w:r>
        <w:proofErr w:type="spellEnd"/>
        <w:r w:rsidR="00976AE3" w:rsidRPr="00270E9B">
          <w:rPr>
            <w:rStyle w:val="a6"/>
            <w:rFonts w:asciiTheme="minorHAnsi" w:hAnsiTheme="minorHAnsi" w:cstheme="minorHAnsi"/>
          </w:rPr>
          <w:t xml:space="preserve"> </w:t>
        </w:r>
        <w:r w:rsidR="00976AE3" w:rsidRPr="00E86477">
          <w:rPr>
            <w:rStyle w:val="a6"/>
            <w:rFonts w:asciiTheme="minorHAnsi" w:hAnsiTheme="minorHAnsi" w:cstheme="minorHAnsi"/>
          </w:rPr>
          <w:t>сессия</w:t>
        </w:r>
      </w:hyperlink>
    </w:p>
    <w:p w:rsidR="0074152F" w:rsidRDefault="0074152F" w:rsidP="00C6275F">
      <w:pPr>
        <w:rPr>
          <w:rFonts w:asciiTheme="minorHAnsi" w:hAnsiTheme="minorHAnsi" w:cstheme="minorHAnsi"/>
        </w:rPr>
      </w:pPr>
    </w:p>
    <w:p w:rsidR="00976AE3" w:rsidRPr="00976AE3" w:rsidRDefault="00976AE3" w:rsidP="00C6275F">
      <w:pPr>
        <w:rPr>
          <w:rFonts w:asciiTheme="minorHAnsi" w:hAnsiTheme="minorHAnsi" w:cstheme="minorHAnsi"/>
        </w:rPr>
      </w:pPr>
    </w:p>
    <w:p w:rsidR="0052123E" w:rsidRPr="0074152F" w:rsidRDefault="00976AE3" w:rsidP="00910D70">
      <w:pPr>
        <w:spacing w:before="240" w:after="240"/>
        <w:ind w:right="240"/>
        <w:outlineLvl w:val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D87B9" wp14:editId="429C84F2">
                <wp:simplePos x="0" y="0"/>
                <wp:positionH relativeFrom="column">
                  <wp:posOffset>-963930</wp:posOffset>
                </wp:positionH>
                <wp:positionV relativeFrom="paragraph">
                  <wp:posOffset>182949</wp:posOffset>
                </wp:positionV>
                <wp:extent cx="3228975" cy="635"/>
                <wp:effectExtent l="0" t="0" r="0" b="12065"/>
                <wp:wrapThrough wrapText="bothSides">
                  <wp:wrapPolygon edited="0">
                    <wp:start x="0" y="0"/>
                    <wp:lineTo x="0" y="0"/>
                    <wp:lineTo x="21494" y="0"/>
                    <wp:lineTo x="21494" y="0"/>
                    <wp:lineTo x="0" y="0"/>
                  </wp:wrapPolygon>
                </wp:wrapThrough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6AE3" w:rsidRPr="008605B9" w:rsidRDefault="00976AE3" w:rsidP="00976AE3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>Рис.  6 Ближайшее окружение белка в кристалле, рассматриваемый белок окрашен в серый цвет, контактирующие с ним – в зеленые и желтые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87B9" id="Надпись 19" o:spid="_x0000_s1034" type="#_x0000_t202" style="position:absolute;margin-left:-75.9pt;margin-top:14.4pt;width:254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" stroked="f">
                <v:textbox style="mso-fit-shape-to-text:t" inset="0,0,0,0">
                  <w:txbxContent>
                    <w:p w:rsidR="00976AE3" w:rsidRPr="008605B9" w:rsidRDefault="00976AE3" w:rsidP="00976AE3">
                      <w:pPr>
                        <w:pStyle w:val="a8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t>Рис.  6 Ближайшее окружение белка в кристалле, рассматриваемый белок окрашен в серый цвет, контактирующие с ним – в зеленые и желтые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2123E" w:rsidRDefault="0052123E" w:rsidP="00910D70">
      <w:pPr>
        <w:spacing w:before="240" w:after="240"/>
        <w:ind w:right="240"/>
        <w:outlineLvl w:val="0"/>
        <w:rPr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</wp:posOffset>
            </wp:positionV>
            <wp:extent cx="2991600" cy="3074400"/>
            <wp:effectExtent l="0" t="0" r="5715" b="0"/>
            <wp:wrapThrough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r="15357" b="6428"/>
                    <a:stretch/>
                  </pic:blipFill>
                  <pic:spPr bwMode="auto">
                    <a:xfrm>
                      <a:off x="0" y="0"/>
                      <a:ext cx="29916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49EC7A" wp14:editId="1601B09B">
                <wp:simplePos x="0" y="0"/>
                <wp:positionH relativeFrom="column">
                  <wp:posOffset>1186302</wp:posOffset>
                </wp:positionH>
                <wp:positionV relativeFrom="paragraph">
                  <wp:posOffset>49130</wp:posOffset>
                </wp:positionV>
                <wp:extent cx="3619500" cy="635"/>
                <wp:effectExtent l="0" t="0" r="0" b="0"/>
                <wp:wrapThrough wrapText="bothSides">
                  <wp:wrapPolygon edited="0">
                    <wp:start x="0" y="0"/>
                    <wp:lineTo x="0" y="21048"/>
                    <wp:lineTo x="21524" y="21048"/>
                    <wp:lineTo x="21524" y="0"/>
                    <wp:lineTo x="0" y="0"/>
                  </wp:wrapPolygon>
                </wp:wrapThrough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6AE3" w:rsidRPr="00960416" w:rsidRDefault="00976AE3" w:rsidP="00976AE3">
                            <w:pPr>
                              <w:pStyle w:val="a8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>Рис.  7 Иллюстрация кристалла протеазы ВИЧ-1. Изначально рассматриваемый белок окрашен в салатовый цвет (в центре структуры)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9EC7A" id="Надпись 20" o:spid="_x0000_s1035" type="#_x0000_t202" style="position:absolute;margin-left:93.4pt;margin-top:3.85pt;width:285pt;height: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" stroked="f">
                <v:textbox style="mso-fit-shape-to-text:t" inset="0,0,0,0">
                  <w:txbxContent>
                    <w:p w:rsidR="00976AE3" w:rsidRPr="00960416" w:rsidRDefault="00976AE3" w:rsidP="00976AE3">
                      <w:pPr>
                        <w:pStyle w:val="a8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t>Рис.  7 Иллюстрация кристалла протеазы ВИЧ-1. Изначально рассматриваемый белок окрашен в салатовый цвет (в центре структуры)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DD51D7" w:rsidRDefault="00DD51D7" w:rsidP="00DD51D7">
      <w:pPr>
        <w:rPr>
          <w:rFonts w:asciiTheme="minorHAnsi" w:hAnsiTheme="minorHAnsi" w:cstheme="minorHAnsi"/>
          <w:sz w:val="28"/>
          <w:szCs w:val="28"/>
        </w:rPr>
      </w:pPr>
      <w:r w:rsidRPr="007B7E50">
        <w:rPr>
          <w:rFonts w:asciiTheme="minorHAnsi" w:hAnsiTheme="minorHAnsi" w:cstheme="minorHAnsi"/>
          <w:sz w:val="28"/>
          <w:szCs w:val="28"/>
        </w:rPr>
        <w:t xml:space="preserve">Задание </w:t>
      </w:r>
      <w:r>
        <w:rPr>
          <w:rFonts w:asciiTheme="minorHAnsi" w:hAnsiTheme="minorHAnsi" w:cstheme="minorHAnsi"/>
          <w:sz w:val="28"/>
          <w:szCs w:val="28"/>
        </w:rPr>
        <w:t>4.</w:t>
      </w:r>
      <w:r w:rsidRPr="009C02A9">
        <w:t xml:space="preserve"> </w:t>
      </w:r>
      <w:r w:rsidR="001E0CDB" w:rsidRPr="001E0CDB">
        <w:rPr>
          <w:rFonts w:asciiTheme="minorHAnsi" w:hAnsiTheme="minorHAnsi" w:cstheme="minorHAnsi"/>
          <w:sz w:val="28"/>
          <w:szCs w:val="28"/>
        </w:rPr>
        <w:t>Интерфейсы контакта</w:t>
      </w:r>
      <w:r w:rsidRPr="007B7E5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027753" w:rsidRDefault="00027753" w:rsidP="00DD51D7">
      <w:pPr>
        <w:rPr>
          <w:rFonts w:asciiTheme="minorHAnsi" w:hAnsiTheme="minorHAnsi" w:cstheme="minorHAnsi"/>
          <w:sz w:val="28"/>
          <w:szCs w:val="28"/>
        </w:rPr>
      </w:pPr>
    </w:p>
    <w:p w:rsidR="007071B0" w:rsidRDefault="001E0CDB" w:rsidP="005714CF">
      <w:pPr>
        <w:ind w:right="240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Рассмотрим подробнее, какими взаимодействиями связаны молекулы белка в кристалле. Так как в предыдущем задании было найдено 6 молекул-соседей, непосредственно контактирующих </w:t>
      </w:r>
      <w:r w:rsidR="00232035">
        <w:rPr>
          <w:rFonts w:asciiTheme="minorHAnsi" w:hAnsiTheme="minorHAnsi" w:cstheme="minorHAnsi"/>
        </w:rPr>
        <w:t>с рассматриваемым белком, мы получаем 3 уникальные зоны контакта</w:t>
      </w:r>
      <w:r w:rsidR="007071B0" w:rsidRPr="007071B0">
        <w:rPr>
          <w:rFonts w:asciiTheme="minorHAnsi" w:hAnsiTheme="minorHAnsi" w:cstheme="minorHAnsi"/>
        </w:rPr>
        <w:t xml:space="preserve"> (</w:t>
      </w:r>
      <w:r w:rsidR="007071B0">
        <w:rPr>
          <w:rFonts w:asciiTheme="minorHAnsi" w:hAnsiTheme="minorHAnsi" w:cstheme="minorHAnsi"/>
        </w:rPr>
        <w:t xml:space="preserve">рис. </w:t>
      </w:r>
      <w:r w:rsidR="00027753">
        <w:rPr>
          <w:rFonts w:asciiTheme="minorHAnsi" w:hAnsiTheme="minorHAnsi" w:cstheme="minorHAnsi"/>
        </w:rPr>
        <w:t>8</w:t>
      </w:r>
      <w:r w:rsidR="007071B0">
        <w:rPr>
          <w:rFonts w:asciiTheme="minorHAnsi" w:hAnsiTheme="minorHAnsi" w:cstheme="minorHAnsi"/>
        </w:rPr>
        <w:t xml:space="preserve">), </w:t>
      </w:r>
      <w:r w:rsidR="00232035">
        <w:rPr>
          <w:rFonts w:asciiTheme="minorHAnsi" w:hAnsiTheme="minorHAnsi" w:cstheme="minorHAnsi"/>
        </w:rPr>
        <w:t>остальные случаи зеркально повторяют уже рассмотренные.</w:t>
      </w:r>
    </w:p>
    <w:p w:rsidR="00027753" w:rsidRPr="005714CF" w:rsidRDefault="00027753" w:rsidP="005714CF">
      <w:pPr>
        <w:ind w:right="240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Кристаллическая структура поддерживается различными видами </w:t>
      </w:r>
      <w:proofErr w:type="spellStart"/>
      <w:r>
        <w:rPr>
          <w:rFonts w:asciiTheme="minorHAnsi" w:hAnsiTheme="minorHAnsi" w:cstheme="minorHAnsi"/>
        </w:rPr>
        <w:t>стекинга</w:t>
      </w:r>
      <w:proofErr w:type="spellEnd"/>
      <w:r>
        <w:rPr>
          <w:rFonts w:asciiTheme="minorHAnsi" w:hAnsiTheme="minorHAnsi" w:cstheme="minorHAnsi"/>
        </w:rPr>
        <w:t xml:space="preserve"> и водородными взаимодействиями. В целом, структура довольно стабильна, большинство соседей </w:t>
      </w:r>
      <w:r w:rsidR="005714CF">
        <w:rPr>
          <w:rFonts w:asciiTheme="minorHAnsi" w:hAnsiTheme="minorHAnsi" w:cstheme="minorHAnsi"/>
        </w:rPr>
        <w:t xml:space="preserve">могут образовывать </w:t>
      </w:r>
      <w:r>
        <w:rPr>
          <w:rFonts w:asciiTheme="minorHAnsi" w:hAnsiTheme="minorHAnsi" w:cstheme="minorHAnsi"/>
        </w:rPr>
        <w:t xml:space="preserve">много довольно прочных связей с белком. </w:t>
      </w:r>
      <w:r w:rsidR="00EB011A">
        <w:rPr>
          <w:rFonts w:asciiTheme="minorHAnsi" w:hAnsiTheme="minorHAnsi" w:cstheme="minorHAnsi"/>
        </w:rPr>
        <w:t xml:space="preserve">Однако, несмотря на большое количество взаимодействий, в физиологических условиях белки </w:t>
      </w:r>
      <w:r w:rsidR="005714CF">
        <w:rPr>
          <w:rFonts w:asciiTheme="minorHAnsi" w:hAnsiTheme="minorHAnsi" w:cstheme="minorHAnsi"/>
        </w:rPr>
        <w:t>вряд ли</w:t>
      </w:r>
      <w:r w:rsidR="00EB011A">
        <w:rPr>
          <w:rFonts w:asciiTheme="minorHAnsi" w:hAnsiTheme="minorHAnsi" w:cstheme="minorHAnsi"/>
        </w:rPr>
        <w:t xml:space="preserve"> будут образовывать такую структуру, так как кристаллографическому эксперименту предшествует выделение белка </w:t>
      </w:r>
      <w:r w:rsidR="005714CF">
        <w:rPr>
          <w:rFonts w:asciiTheme="minorHAnsi" w:hAnsiTheme="minorHAnsi" w:cstheme="minorHAnsi"/>
        </w:rPr>
        <w:t xml:space="preserve">и кристаллизация, при которых существенно изменяются параметры среды.  Помимо этого, в клетке протеаза ВИЧ-1 вряд ли достигнет настолько высокой концентрации, чтобы молекулы </w:t>
      </w:r>
      <w:r w:rsidR="002A7848">
        <w:rPr>
          <w:rFonts w:asciiTheme="minorHAnsi" w:hAnsiTheme="minorHAnsi" w:cstheme="minorHAnsi"/>
        </w:rPr>
        <w:t>удерживались этими взаимодействиями.</w:t>
      </w:r>
    </w:p>
    <w:p w:rsidR="00976AE3" w:rsidRDefault="00976AE3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5714CF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0</wp:posOffset>
            </wp:positionV>
            <wp:extent cx="4859655" cy="2825750"/>
            <wp:effectExtent l="0" t="0" r="4445" b="6350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5714CF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078F3534">
            <wp:simplePos x="0" y="0"/>
            <wp:positionH relativeFrom="column">
              <wp:posOffset>445770</wp:posOffset>
            </wp:positionH>
            <wp:positionV relativeFrom="paragraph">
              <wp:posOffset>354388</wp:posOffset>
            </wp:positionV>
            <wp:extent cx="4859655" cy="2825750"/>
            <wp:effectExtent l="0" t="0" r="4445" b="6350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5714CF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75174A9E">
            <wp:simplePos x="0" y="0"/>
            <wp:positionH relativeFrom="column">
              <wp:posOffset>445770</wp:posOffset>
            </wp:positionH>
            <wp:positionV relativeFrom="paragraph">
              <wp:posOffset>334010</wp:posOffset>
            </wp:positionV>
            <wp:extent cx="4859655" cy="2825750"/>
            <wp:effectExtent l="0" t="0" r="4445" b="6350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Default="007071B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</w:p>
    <w:p w:rsidR="007071B0" w:rsidRPr="00835B79" w:rsidRDefault="005714CF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1D9C02" wp14:editId="31F6D437">
                <wp:simplePos x="0" y="0"/>
                <wp:positionH relativeFrom="column">
                  <wp:posOffset>288752</wp:posOffset>
                </wp:positionH>
                <wp:positionV relativeFrom="paragraph">
                  <wp:posOffset>230505</wp:posOffset>
                </wp:positionV>
                <wp:extent cx="4932680" cy="635"/>
                <wp:effectExtent l="0" t="0" r="0" b="0"/>
                <wp:wrapThrough wrapText="bothSides">
                  <wp:wrapPolygon edited="0">
                    <wp:start x="0" y="0"/>
                    <wp:lineTo x="0" y="21048"/>
                    <wp:lineTo x="21522" y="21048"/>
                    <wp:lineTo x="21522" y="0"/>
                    <wp:lineTo x="0" y="0"/>
                  </wp:wrapPolygon>
                </wp:wrapThrough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2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27753" w:rsidRPr="00027753" w:rsidRDefault="007071B0" w:rsidP="00027753">
                            <w:pPr>
                              <w:pStyle w:val="a8"/>
                              <w:jc w:val="center"/>
                            </w:pPr>
                            <w:r>
                              <w:t xml:space="preserve">Рис.  8 </w:t>
                            </w:r>
                            <w:r w:rsidR="00027753">
                              <w:t xml:space="preserve">Изображения зон контакта молекул в кристалле. Желтым пунктиром обозначены водородные связи, циановым – </w:t>
                            </w:r>
                            <w:proofErr w:type="spellStart"/>
                            <w:r w:rsidR="00027753">
                              <w:t>стекинг</w:t>
                            </w:r>
                            <w:proofErr w:type="spellEnd"/>
                            <w:r w:rsidR="00027753">
                              <w:t xml:space="preserve"> (пи-катионный, параллельно-сдвинутый и Т-</w:t>
                            </w:r>
                            <w:proofErr w:type="spellStart"/>
                            <w:r w:rsidR="00027753">
                              <w:t>стекинг</w:t>
                            </w:r>
                            <w:proofErr w:type="spellEnd"/>
                            <w:r w:rsidR="00027753">
                              <w:t xml:space="preserve">).  </w:t>
                            </w:r>
                            <w:hyperlink r:id="rId30" w:history="1">
                              <w:proofErr w:type="spellStart"/>
                              <w:r w:rsidR="00027753" w:rsidRPr="00DF66A1">
                                <w:rPr>
                                  <w:rStyle w:val="a6"/>
                                  <w:lang w:val="en-US"/>
                                </w:rPr>
                                <w:t>PyMol</w:t>
                              </w:r>
                              <w:proofErr w:type="spellEnd"/>
                              <w:r w:rsidR="00027753" w:rsidRPr="00DF66A1">
                                <w:rPr>
                                  <w:rStyle w:val="a6"/>
                                </w:rPr>
                                <w:t xml:space="preserve"> сессия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D9C02" id="Надпись 24" o:spid="_x0000_s1036" type="#_x0000_t202" style="position:absolute;margin-left:22.75pt;margin-top:18.15pt;width:388.4pt;height: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" stroked="f">
                <v:textbox style="mso-fit-shape-to-text:t" inset="0,0,0,0">
                  <w:txbxContent>
                    <w:p w:rsidR="00027753" w:rsidRPr="00027753" w:rsidRDefault="007071B0" w:rsidP="00027753">
                      <w:pPr>
                        <w:pStyle w:val="a8"/>
                        <w:jc w:val="center"/>
                      </w:pPr>
                      <w:r>
                        <w:t xml:space="preserve">Рис.  8 </w:t>
                      </w:r>
                      <w:r w:rsidR="00027753">
                        <w:t xml:space="preserve">Изображения зон контакта молекул в кристалле. Желтым пунктиром обозначены водородные связи, циановым – </w:t>
                      </w:r>
                      <w:proofErr w:type="spellStart"/>
                      <w:r w:rsidR="00027753">
                        <w:t>стекинг</w:t>
                      </w:r>
                      <w:proofErr w:type="spellEnd"/>
                      <w:r w:rsidR="00027753">
                        <w:t xml:space="preserve"> (пи-катионный, параллельно-сдвинутый и Т-</w:t>
                      </w:r>
                      <w:proofErr w:type="spellStart"/>
                      <w:r w:rsidR="00027753">
                        <w:t>стекинг</w:t>
                      </w:r>
                      <w:proofErr w:type="spellEnd"/>
                      <w:r w:rsidR="00027753">
                        <w:t xml:space="preserve">).  </w:t>
                      </w:r>
                      <w:hyperlink r:id="rId31" w:history="1">
                        <w:proofErr w:type="spellStart"/>
                        <w:r w:rsidR="00027753" w:rsidRPr="00DF66A1">
                          <w:rPr>
                            <w:rStyle w:val="a6"/>
                            <w:lang w:val="en-US"/>
                          </w:rPr>
                          <w:t>PyMol</w:t>
                        </w:r>
                        <w:proofErr w:type="spellEnd"/>
                        <w:r w:rsidR="00027753" w:rsidRPr="00DF66A1">
                          <w:rPr>
                            <w:rStyle w:val="a6"/>
                          </w:rPr>
                          <w:t xml:space="preserve"> сессия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10D70" w:rsidRPr="00420947" w:rsidRDefault="00910D70" w:rsidP="00910D70">
      <w:pPr>
        <w:spacing w:before="240" w:after="240"/>
        <w:ind w:right="240"/>
        <w:outlineLvl w:val="0"/>
        <w:rPr>
          <w:rFonts w:asciiTheme="minorHAnsi" w:hAnsiTheme="minorHAnsi" w:cstheme="minorHAnsi"/>
          <w:sz w:val="28"/>
          <w:szCs w:val="28"/>
        </w:rPr>
      </w:pPr>
      <w:r w:rsidRPr="00420947">
        <w:rPr>
          <w:rFonts w:asciiTheme="minorHAnsi" w:hAnsiTheme="minorHAnsi" w:cstheme="minorHAnsi"/>
          <w:sz w:val="28"/>
          <w:szCs w:val="28"/>
        </w:rPr>
        <w:lastRenderedPageBreak/>
        <w:t>Литература:</w:t>
      </w:r>
    </w:p>
    <w:p w:rsidR="00420947" w:rsidRPr="00420947" w:rsidRDefault="007B7E50" w:rsidP="00420947">
      <w:pPr>
        <w:pStyle w:val="a3"/>
        <w:numPr>
          <w:ilvl w:val="0"/>
          <w:numId w:val="1"/>
        </w:numPr>
        <w:textAlignment w:val="baseline"/>
        <w:rPr>
          <w:rFonts w:ascii="Source Sans Pro" w:hAnsi="Source Sans Pro"/>
          <w:color w:val="2A2A2A"/>
          <w:sz w:val="23"/>
          <w:szCs w:val="23"/>
          <w:lang w:val="en-US"/>
        </w:rPr>
      </w:pPr>
      <w:r w:rsidRPr="007B7E50">
        <w:rPr>
          <w:rFonts w:ascii="Source Sans Pro" w:hAnsi="Source Sans Pro"/>
          <w:color w:val="2A2A2A"/>
          <w:sz w:val="23"/>
          <w:szCs w:val="23"/>
          <w:lang w:val="en-US"/>
        </w:rPr>
        <w:t xml:space="preserve">Louis D. </w:t>
      </w:r>
      <w:proofErr w:type="spellStart"/>
      <w:r w:rsidRPr="007B7E50">
        <w:rPr>
          <w:rFonts w:ascii="Source Sans Pro" w:hAnsi="Source Sans Pro"/>
          <w:color w:val="2A2A2A"/>
          <w:sz w:val="23"/>
          <w:szCs w:val="23"/>
          <w:lang w:val="en-US"/>
        </w:rPr>
        <w:t>Saravolatz</w:t>
      </w:r>
      <w:proofErr w:type="spellEnd"/>
      <w:r w:rsidRPr="007B7E50">
        <w:rPr>
          <w:rFonts w:ascii="Source Sans Pro" w:hAnsi="Source Sans Pro"/>
          <w:color w:val="2A2A2A"/>
          <w:sz w:val="23"/>
          <w:szCs w:val="23"/>
          <w:lang w:val="en-US"/>
        </w:rPr>
        <w:t xml:space="preserve">, Zelalem </w:t>
      </w:r>
      <w:proofErr w:type="spellStart"/>
      <w:r w:rsidRPr="007B7E50">
        <w:rPr>
          <w:rFonts w:ascii="Source Sans Pro" w:hAnsi="Source Sans Pro"/>
          <w:color w:val="2A2A2A"/>
          <w:sz w:val="23"/>
          <w:szCs w:val="23"/>
          <w:lang w:val="en-US"/>
        </w:rPr>
        <w:t>Temesgen</w:t>
      </w:r>
      <w:proofErr w:type="spellEnd"/>
      <w:r w:rsidRPr="007B7E50">
        <w:rPr>
          <w:rFonts w:ascii="Source Sans Pro" w:hAnsi="Source Sans Pro"/>
          <w:color w:val="2A2A2A"/>
          <w:sz w:val="23"/>
          <w:szCs w:val="23"/>
          <w:lang w:val="en-US"/>
        </w:rPr>
        <w:t xml:space="preserve">, Judith Feinberg, Tipranavir: A New Option for the Treatment of Drug-Resistant HIV Infection, Clinical Infectious Diseases, Volume 45, Issue 6, 15 September 2007, Pages 761–769, </w:t>
      </w:r>
      <w:hyperlink r:id="rId32" w:history="1">
        <w:r w:rsidR="00B359C5" w:rsidRPr="00CB0C68">
          <w:rPr>
            <w:rStyle w:val="a6"/>
            <w:rFonts w:ascii="Source Sans Pro" w:hAnsi="Source Sans Pro"/>
            <w:sz w:val="23"/>
            <w:szCs w:val="23"/>
            <w:lang w:val="en-US"/>
          </w:rPr>
          <w:t>https://doi.org/10.1086/520847</w:t>
        </w:r>
      </w:hyperlink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20947" w:rsidRPr="00270E9B" w:rsidTr="00420947">
        <w:trPr>
          <w:trHeight w:val="71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20947" w:rsidRPr="007071B0" w:rsidRDefault="00420947">
            <w:pPr>
              <w:spacing w:line="231" w:lineRule="atLeast"/>
              <w:jc w:val="both"/>
              <w:rPr>
                <w:rFonts w:ascii="Arial" w:hAnsi="Arial" w:cs="Arial"/>
                <w:color w:val="4C4C4C"/>
                <w:sz w:val="17"/>
                <w:szCs w:val="17"/>
                <w:lang w:val="en-US"/>
              </w:rPr>
            </w:pPr>
          </w:p>
        </w:tc>
      </w:tr>
    </w:tbl>
    <w:p w:rsidR="00B359C5" w:rsidRPr="00FE370F" w:rsidRDefault="00420947" w:rsidP="00FE370F">
      <w:pPr>
        <w:pStyle w:val="a3"/>
        <w:numPr>
          <w:ilvl w:val="0"/>
          <w:numId w:val="1"/>
        </w:numPr>
        <w:textAlignment w:val="baseline"/>
        <w:rPr>
          <w:rFonts w:ascii="Source Sans Pro" w:hAnsi="Source Sans Pro"/>
          <w:color w:val="2A2A2A"/>
          <w:sz w:val="23"/>
          <w:szCs w:val="23"/>
          <w:lang w:val="en-US"/>
        </w:rPr>
      </w:pP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Stourac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J,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Vavra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O,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Kokkonen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P,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Filipovic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J, Pinto G,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Brezovsky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J,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Damborsky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 xml:space="preserve"> J, Bednar D. Caver Web 1.0: identification of tunnels and channels in proteins and analysis of ligand transport. Nucleic Acids Res. 2019 Jul 2;47(W1):W414-W422. 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doi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: 10.1093/</w:t>
      </w:r>
      <w:proofErr w:type="spellStart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nar</w:t>
      </w:r>
      <w:proofErr w:type="spellEnd"/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/gkz378. PMID: 31114897; PMCID: PMC6602463.</w:t>
      </w:r>
      <w:r>
        <w:rPr>
          <w:rFonts w:ascii="Source Sans Pro" w:hAnsi="Source Sans Pro"/>
          <w:color w:val="2A2A2A"/>
          <w:sz w:val="23"/>
          <w:szCs w:val="23"/>
          <w:lang w:val="en-US"/>
        </w:rPr>
        <w:t xml:space="preserve"> </w:t>
      </w:r>
      <w:r w:rsidRPr="00420947">
        <w:rPr>
          <w:rFonts w:ascii="Source Sans Pro" w:hAnsi="Source Sans Pro"/>
          <w:color w:val="2A2A2A"/>
          <w:sz w:val="23"/>
          <w:szCs w:val="23"/>
          <w:lang w:val="en-US"/>
        </w:rPr>
        <w:t>https://loschmidt.chemi.muni.cz/caverweb/?action=example&amp;</w:t>
      </w:r>
    </w:p>
    <w:p w:rsidR="00910D70" w:rsidRPr="00910D70" w:rsidRDefault="00910D70" w:rsidP="00910D70">
      <w:pPr>
        <w:spacing w:before="240" w:after="240"/>
        <w:ind w:right="240"/>
        <w:outlineLvl w:val="0"/>
        <w:rPr>
          <w:lang w:val="en-US"/>
        </w:rPr>
      </w:pPr>
    </w:p>
    <w:p w:rsidR="00910D70" w:rsidRPr="00910D70" w:rsidRDefault="00910D70" w:rsidP="007C2067">
      <w:pPr>
        <w:spacing w:before="240" w:after="240"/>
        <w:ind w:right="240" w:firstLine="708"/>
        <w:outlineLvl w:val="0"/>
        <w:rPr>
          <w:lang w:val="en-US"/>
        </w:rPr>
      </w:pPr>
    </w:p>
    <w:p w:rsidR="00910D70" w:rsidRPr="00910D70" w:rsidRDefault="00910D70" w:rsidP="007C2067">
      <w:pPr>
        <w:spacing w:before="240" w:after="240"/>
        <w:ind w:right="240" w:firstLine="708"/>
        <w:outlineLvl w:val="0"/>
        <w:rPr>
          <w:lang w:val="en-US"/>
        </w:rPr>
      </w:pPr>
    </w:p>
    <w:p w:rsidR="00910D70" w:rsidRPr="00910D70" w:rsidRDefault="00910D70" w:rsidP="007C2067">
      <w:pPr>
        <w:spacing w:before="240" w:after="240"/>
        <w:ind w:right="240" w:firstLine="708"/>
        <w:outlineLvl w:val="0"/>
        <w:rPr>
          <w:lang w:val="en-US"/>
        </w:rPr>
      </w:pPr>
    </w:p>
    <w:sectPr w:rsidR="00910D70" w:rsidRPr="00910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0E1F" w:rsidRDefault="001E0E1F" w:rsidP="00450D54">
      <w:r>
        <w:separator/>
      </w:r>
    </w:p>
  </w:endnote>
  <w:endnote w:type="continuationSeparator" w:id="0">
    <w:p w:rsidR="001E0E1F" w:rsidRDefault="001E0E1F" w:rsidP="00450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0E1F" w:rsidRDefault="001E0E1F" w:rsidP="00450D54">
      <w:r>
        <w:separator/>
      </w:r>
    </w:p>
  </w:footnote>
  <w:footnote w:type="continuationSeparator" w:id="0">
    <w:p w:rsidR="001E0E1F" w:rsidRDefault="001E0E1F" w:rsidP="00450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7F71"/>
    <w:multiLevelType w:val="hybridMultilevel"/>
    <w:tmpl w:val="753268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800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67"/>
    <w:rsid w:val="00027753"/>
    <w:rsid w:val="00085B3B"/>
    <w:rsid w:val="00121F95"/>
    <w:rsid w:val="001E0CDB"/>
    <w:rsid w:val="001E0E1F"/>
    <w:rsid w:val="00232035"/>
    <w:rsid w:val="00270E9B"/>
    <w:rsid w:val="002A7848"/>
    <w:rsid w:val="00387ADC"/>
    <w:rsid w:val="003B1657"/>
    <w:rsid w:val="003C48FA"/>
    <w:rsid w:val="00420947"/>
    <w:rsid w:val="00450D54"/>
    <w:rsid w:val="00493A0B"/>
    <w:rsid w:val="004C4FFB"/>
    <w:rsid w:val="0052123E"/>
    <w:rsid w:val="005714CF"/>
    <w:rsid w:val="007071B0"/>
    <w:rsid w:val="007123A1"/>
    <w:rsid w:val="0074152F"/>
    <w:rsid w:val="00776EAC"/>
    <w:rsid w:val="007B7E50"/>
    <w:rsid w:val="007C2067"/>
    <w:rsid w:val="007E627B"/>
    <w:rsid w:val="007F210C"/>
    <w:rsid w:val="00814339"/>
    <w:rsid w:val="00835B79"/>
    <w:rsid w:val="00866A11"/>
    <w:rsid w:val="008A1652"/>
    <w:rsid w:val="008B5E47"/>
    <w:rsid w:val="008D3840"/>
    <w:rsid w:val="00910D70"/>
    <w:rsid w:val="009764BA"/>
    <w:rsid w:val="00976AE3"/>
    <w:rsid w:val="009C02A9"/>
    <w:rsid w:val="00A27F65"/>
    <w:rsid w:val="00B14EC4"/>
    <w:rsid w:val="00B23C02"/>
    <w:rsid w:val="00B359C5"/>
    <w:rsid w:val="00B66C89"/>
    <w:rsid w:val="00BA0674"/>
    <w:rsid w:val="00BE5772"/>
    <w:rsid w:val="00C6275F"/>
    <w:rsid w:val="00DA4D9E"/>
    <w:rsid w:val="00DB7625"/>
    <w:rsid w:val="00DD51D7"/>
    <w:rsid w:val="00DF66A1"/>
    <w:rsid w:val="00E86477"/>
    <w:rsid w:val="00EB011A"/>
    <w:rsid w:val="00F24F75"/>
    <w:rsid w:val="00F64504"/>
    <w:rsid w:val="00FB1A63"/>
    <w:rsid w:val="00FC6D2A"/>
    <w:rsid w:val="00FE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FD0E6-7248-5341-B9A7-3E7CEFD6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D7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D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10D70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910D70"/>
    <w:rPr>
      <w:i/>
      <w:iCs/>
    </w:rPr>
  </w:style>
  <w:style w:type="character" w:styleId="a6">
    <w:name w:val="Hyperlink"/>
    <w:basedOn w:val="a0"/>
    <w:uiPriority w:val="99"/>
    <w:unhideWhenUsed/>
    <w:rsid w:val="00910D70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B359C5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B359C5"/>
    <w:pPr>
      <w:spacing w:after="200"/>
    </w:pPr>
    <w:rPr>
      <w:i/>
      <w:iCs/>
      <w:color w:val="44546A" w:themeColor="text2"/>
      <w:sz w:val="18"/>
      <w:szCs w:val="18"/>
    </w:rPr>
  </w:style>
  <w:style w:type="character" w:styleId="a9">
    <w:name w:val="Strong"/>
    <w:basedOn w:val="a0"/>
    <w:uiPriority w:val="22"/>
    <w:qFormat/>
    <w:rsid w:val="00420947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776EAC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450D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50D54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450D5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50D54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domo.fbb.msu.ru/~nr.burmistrova/term7/pr3/tunnel_pr3_Burmistrova.ps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kodomo.fbb.msu.ru/~nr.burmistrova/term7/pr3/pr3_altA_Burmistrova.pse" TargetMode="External"/><Relationship Id="rId17" Type="http://schemas.openxmlformats.org/officeDocument/2006/relationships/hyperlink" Target="https://kodomo.fbb.msu.ru/~nr.burmistrova/term7/pr3/mytunnel_pr3_Burmistrova.pse" TargetMode="External"/><Relationship Id="rId25" Type="http://schemas.openxmlformats.org/officeDocument/2006/relationships/hyperlink" Target="https://kodomo.fbb.msu.ru/~nr.burmistrova/term7/pr3/cristall_Burmistrova.ps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odomo.fbb.msu.ru/~nr.burmistrova/term7/pr3/mytunnel_pr3_Burmistrova.ps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domo.fbb.msu.ru/~nr.burmistrova/term7/pr3/pr3_altA_Burmistrova.pse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doi.org/10.1086/52084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kodomo.fbb.msu.ru/~nr.burmistrova/term7/pr3/B-fact_Burmistrova.pse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s://kodomo.fbb.msu.ru/~nr.burmistrova/term7/pr3/pr3_dop_Burmistrova.p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domo.fbb.msu.ru/~nr.burmistrova/term7/pr3/pr3_altB_Burmistrova.pse" TargetMode="External"/><Relationship Id="rId14" Type="http://schemas.openxmlformats.org/officeDocument/2006/relationships/hyperlink" Target="https://kodomo.fbb.msu.ru/~nr.burmistrova/term7/pr3/tunnel_pr3_Burmistrova.pse" TargetMode="External"/><Relationship Id="rId22" Type="http://schemas.openxmlformats.org/officeDocument/2006/relationships/hyperlink" Target="https://kodomo.fbb.msu.ru/~nr.burmistrova/term7/pr3/B-fact_Burmistrova.pse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kodomo.fbb.msu.ru/~nr.burmistrova/term7/pr3/pr3_dop_Burmistrova.pse" TargetMode="External"/><Relationship Id="rId8" Type="http://schemas.openxmlformats.org/officeDocument/2006/relationships/hyperlink" Target="https://kodomo.fbb.msu.ru/~nr.burmistrova/term7/pr3/pr3_altB_Burmistrova.ps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2023-11-16T11:56:00Z</cp:lastPrinted>
  <dcterms:created xsi:type="dcterms:W3CDTF">2023-11-16T11:56:00Z</dcterms:created>
  <dcterms:modified xsi:type="dcterms:W3CDTF">2023-11-16T12:03:00Z</dcterms:modified>
</cp:coreProperties>
</file>