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Таблица 1.  Восстановление функции по коэффициентам ряда Фурье.</w:t>
      </w:r>
    </w:p>
    <w:p>
      <w:pPr>
        <w:pStyle w:val="Normal"/>
        <w:rPr/>
      </w:pPr>
      <w:r>
        <w:rPr/>
        <w:t>(числа написаны для примера представления данных; в вашем конкретном случае будут другими)</w:t>
      </w:r>
    </w:p>
    <w:tbl>
      <w:tblPr>
        <w:tblStyle w:val="a6"/>
        <w:tblW w:w="10694" w:type="dxa"/>
        <w:jc w:val="left"/>
        <w:tblInd w:w="-771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966"/>
        <w:gridCol w:w="1275"/>
        <w:gridCol w:w="997"/>
        <w:gridCol w:w="1837"/>
        <w:gridCol w:w="1987"/>
        <w:gridCol w:w="2039"/>
        <w:gridCol w:w="1592"/>
      </w:tblGrid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гармоник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(Å)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данных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Шум амплитуды (% от величины 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Шум фазы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(% от величины </w:t>
            </w:r>
            <w:r>
              <w:rPr>
                <w:sz w:val="18"/>
                <w:szCs w:val="18"/>
                <w:lang w:val="en-US"/>
              </w:rPr>
              <w:t>phi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восстановления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(отличное, хорошее, среднее, плохое)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Комментарии</w:t>
            </w:r>
          </w:p>
        </w:tc>
      </w:tr>
      <w:tr>
        <w:trPr/>
        <w:tc>
          <w:tcPr>
            <w:tcW w:w="1069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набор гармоник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–15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–25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–35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будет не меньше длины волны рентгеновских лучей.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–45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Здесь прекратились заметные улучшения разрешения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–50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–60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Отличное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6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Плохое</w:t>
            </w:r>
          </w:p>
        </w:tc>
        <w:tc>
          <w:tcPr>
            <w:tcW w:w="15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069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Неполный набор гармоник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98,1%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Отличное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Open Sans" w:hAnsi="Open 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ascii="Open Sans" w:hAnsi="Open 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Разрешение неполного набора гармоник было определено для порогового значения полноты набора 90%. Это значит, что за разрешение было принято такое число d, что измерено 90% гармоник с разрешением хуже, чем d.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 2–55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96,3%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0–22</w:t>
            </w:r>
            <w:r>
              <w:rPr>
                <w:sz w:val="18"/>
                <w:szCs w:val="18"/>
              </w:rPr>
              <w:t>, 29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0–23</w:t>
            </w:r>
            <w:r>
              <w:rPr>
                <w:sz w:val="18"/>
                <w:szCs w:val="18"/>
              </w:rPr>
              <w:t>, 28</w:t>
            </w:r>
            <w:r>
              <w:rPr>
                <w:sz w:val="18"/>
                <w:szCs w:val="18"/>
                <w:lang w:val="en-US"/>
              </w:rPr>
              <w:t>–55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621_1993059064"/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  <w:bookmarkEnd w:id="0"/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0-55, 65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Здесь стоит воспользоваться той же логикой, как и при установке  предыдущего порога или можно установить двойной порог.</w:t>
            </w:r>
          </w:p>
        </w:tc>
      </w:tr>
      <w:tr>
        <w:trPr/>
        <w:tc>
          <w:tcPr>
            <w:tcW w:w="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0-55, 65-69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Å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110,9%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PlainText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1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f41d6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Style11"/>
    <w:next w:val="Style12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11"/>
    <w:next w:val="Style12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1"/>
    <w:next w:val="Style12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Знак"/>
    <w:basedOn w:val="DefaultParagraphFont"/>
    <w:link w:val="a3"/>
    <w:uiPriority w:val="99"/>
    <w:qFormat/>
    <w:rsid w:val="00006ca3"/>
    <w:rPr>
      <w:rFonts w:ascii="Consolas" w:hAnsi="Consolas"/>
      <w:sz w:val="21"/>
      <w:szCs w:val="21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41d6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f41d62"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PlainText">
    <w:name w:val="Plain Text"/>
    <w:basedOn w:val="Normal"/>
    <w:link w:val="a4"/>
    <w:uiPriority w:val="99"/>
    <w:unhideWhenUsed/>
    <w:qFormat/>
    <w:rsid w:val="00006ca3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1d6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LibreOffice/6.2.6.2$Linux_X86_64 LibreOffice_project/20$Build-2</Application>
  <Pages>2</Pages>
  <Words>328</Words>
  <Characters>1257</Characters>
  <CharactersWithSpaces>1385</CharactersWithSpaces>
  <Paragraphs>178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2013-10-04T11:43:00Z</dcterms:created>
  <dc:creator>aba</dc:creator>
  <dc:description/>
  <dc:language>ru-RU</dc:language>
  <cp:lastModifiedBy>Павел Андреевич Кравченко</cp:lastModifiedBy>
  <dcterms:modified xsi:type="dcterms:W3CDTF">2019-10-30T10:00:11Z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